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29A" w:rsidRPr="00776405" w:rsidRDefault="0054264B" w:rsidP="00B4729A">
      <w:pPr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</w:pPr>
      <w:r w:rsidRPr="00776405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 xml:space="preserve">DECRETO Nº. </w:t>
      </w:r>
      <w:r w:rsidR="00EA42CE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>30</w:t>
      </w:r>
      <w:r w:rsidR="00FE010C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 xml:space="preserve">, DE </w:t>
      </w:r>
      <w:r w:rsidR="00EA42CE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>12</w:t>
      </w:r>
      <w:r w:rsidR="00FE010C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 xml:space="preserve"> DE ABRIL</w:t>
      </w:r>
      <w:r w:rsidR="00B4729A" w:rsidRPr="00776405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 xml:space="preserve"> DE 2020.</w:t>
      </w:r>
    </w:p>
    <w:p w:rsidR="00B4729A" w:rsidRPr="00776405" w:rsidRDefault="00B4729A" w:rsidP="00B472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573F" w:rsidRPr="00776405" w:rsidRDefault="00FE010C" w:rsidP="00897E51">
      <w:pPr>
        <w:shd w:val="clear" w:color="auto" w:fill="FFFFFF"/>
        <w:spacing w:after="100" w:afterAutospacing="1" w:line="240" w:lineRule="auto"/>
        <w:ind w:left="311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PRORROGA OS EFEITOS DOS DECRETOS Nº.  24, DE 27 DE MARÇO DE 2020 E 25, DE 28 DE MARÇO DE 2020 E DÁ OUTRAS PROVIDÊNCIAS. </w:t>
      </w:r>
    </w:p>
    <w:p w:rsidR="00B4729A" w:rsidRPr="00776405" w:rsidRDefault="00B4729A" w:rsidP="00897E51">
      <w:pPr>
        <w:shd w:val="clear" w:color="auto" w:fill="FFFFFF"/>
        <w:spacing w:after="100" w:afterAutospacing="1" w:line="240" w:lineRule="auto"/>
        <w:ind w:left="3119"/>
        <w:jc w:val="both"/>
        <w:rPr>
          <w:rFonts w:ascii="Arial" w:eastAsia="Times New Roman" w:hAnsi="Arial" w:cs="Arial"/>
          <w:color w:val="5A5A5A"/>
          <w:sz w:val="24"/>
          <w:szCs w:val="24"/>
          <w:lang w:eastAsia="pt-BR"/>
        </w:rPr>
      </w:pPr>
      <w:r w:rsidRPr="00776405">
        <w:rPr>
          <w:rFonts w:ascii="Arial" w:eastAsia="Times New Roman" w:hAnsi="Arial" w:cs="Arial"/>
          <w:color w:val="5A5A5A"/>
          <w:sz w:val="24"/>
          <w:szCs w:val="24"/>
          <w:lang w:eastAsia="pt-BR"/>
        </w:rPr>
        <w:t>  </w:t>
      </w:r>
    </w:p>
    <w:p w:rsidR="00B4729A" w:rsidRPr="00776405" w:rsidRDefault="00B4729A" w:rsidP="00B4729A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764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Prefeito Municipal de Coração de Jesus – MG, no uso de suas atribuições legais, nos termos dos </w:t>
      </w:r>
      <w:proofErr w:type="spellStart"/>
      <w:r w:rsidRPr="007764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arts</w:t>
      </w:r>
      <w:proofErr w:type="spellEnd"/>
      <w:r w:rsidRPr="007764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71, inciso </w:t>
      </w:r>
      <w:proofErr w:type="gramStart"/>
      <w:r w:rsidRPr="007764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</w:t>
      </w:r>
      <w:proofErr w:type="gramEnd"/>
      <w:r w:rsidRPr="007764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99, inciso I, alínea “i” da Lei Orgânica Municipal e do disposto no artigo 30, inciso I, da Constituição da República, bem como nos termos da Lei Federal 13.9</w:t>
      </w:r>
      <w:r w:rsidR="00A3086D" w:rsidRPr="007764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79, de 06 de fevereiro de 2020</w:t>
      </w:r>
      <w:r w:rsidRPr="007764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</w:p>
    <w:p w:rsidR="00A3086D" w:rsidRPr="00776405" w:rsidRDefault="00A3086D" w:rsidP="00B4729A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5A5A5A"/>
          <w:sz w:val="24"/>
          <w:szCs w:val="24"/>
          <w:lang w:eastAsia="pt-BR"/>
        </w:rPr>
      </w:pPr>
    </w:p>
    <w:p w:rsidR="00B4729A" w:rsidRPr="00776405" w:rsidRDefault="00B4729A" w:rsidP="00B4729A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776405">
        <w:rPr>
          <w:rFonts w:ascii="Arial" w:eastAsia="Times New Roman" w:hAnsi="Arial" w:cs="Arial"/>
          <w:color w:val="5A5A5A"/>
          <w:sz w:val="24"/>
          <w:szCs w:val="24"/>
          <w:lang w:eastAsia="pt-BR"/>
        </w:rPr>
        <w:t>  </w:t>
      </w:r>
      <w:r w:rsidRPr="007764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DECRETA</w:t>
      </w:r>
      <w:r w:rsidR="00442696" w:rsidRPr="007764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:</w:t>
      </w:r>
    </w:p>
    <w:p w:rsidR="0041727B" w:rsidRPr="00776405" w:rsidRDefault="0041727B" w:rsidP="00B4729A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B4729A" w:rsidRPr="00776405" w:rsidRDefault="00B4729A" w:rsidP="00B4729A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5A5A5A"/>
          <w:sz w:val="24"/>
          <w:szCs w:val="24"/>
          <w:lang w:eastAsia="pt-BR"/>
        </w:rPr>
      </w:pPr>
      <w:r w:rsidRPr="00776405">
        <w:rPr>
          <w:rFonts w:ascii="Arial" w:eastAsia="Times New Roman" w:hAnsi="Arial" w:cs="Arial"/>
          <w:color w:val="5A5A5A"/>
          <w:sz w:val="24"/>
          <w:szCs w:val="24"/>
          <w:lang w:eastAsia="pt-BR"/>
        </w:rPr>
        <w:t> </w:t>
      </w:r>
    </w:p>
    <w:p w:rsidR="00FE010C" w:rsidRPr="00FE010C" w:rsidRDefault="00B4729A" w:rsidP="0043212A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77640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1º –</w:t>
      </w:r>
      <w:r w:rsidR="00FE010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FE010C" w:rsidRPr="00FE010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Ficam prorrogados os efeitos do Decreto nº. 24, de 27 de março de 2020 e do Decreto nº. 25, de 28 de março de 2020, até o dia </w:t>
      </w:r>
      <w:r w:rsidR="00EA42C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19</w:t>
      </w:r>
      <w:r w:rsidR="00FE010C" w:rsidRPr="00FE010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de abril de 2020.</w:t>
      </w:r>
    </w:p>
    <w:p w:rsidR="00FE010C" w:rsidRDefault="00FE010C" w:rsidP="00B4729A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FE010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2º.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Fica proibida a abertura de bares, salões de beleza e clínicas estéticas, bem como o atendimento ao público. </w:t>
      </w:r>
    </w:p>
    <w:p w:rsidR="00FE010C" w:rsidRDefault="00FE010C" w:rsidP="00FE010C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FE010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único: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A proibição de que trata o caput do presente artigo não se aplica às transações e vendas realizadas na forma descrita no </w:t>
      </w:r>
      <w:r w:rsidR="00EA42C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1º, §5º do Decreto Municipal nº. 24, de 28 de março de 2020 e no art. 2º do Decreto Municipal nº. 25, de 28 de março de 2020.</w:t>
      </w:r>
    </w:p>
    <w:p w:rsidR="00FE010C" w:rsidRDefault="00FE010C" w:rsidP="00B4729A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3</w:t>
      </w:r>
      <w:r w:rsidR="006A66C7" w:rsidRPr="0077640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º</w:t>
      </w:r>
      <w:r w:rsidR="00CF573F" w:rsidRPr="007764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 decreto entra em vigor na data de sua publicação, revogando-se as disposições em contrário.</w:t>
      </w:r>
    </w:p>
    <w:p w:rsidR="00FE010C" w:rsidRDefault="00FE010C" w:rsidP="00B4729A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A66C7" w:rsidRPr="00776405" w:rsidRDefault="006A66C7" w:rsidP="00B4729A">
      <w:pPr>
        <w:shd w:val="clear" w:color="auto" w:fill="FFFFFF"/>
        <w:spacing w:after="0" w:line="360" w:lineRule="auto"/>
        <w:ind w:firstLine="1134"/>
        <w:jc w:val="both"/>
        <w:rPr>
          <w:rFonts w:ascii="Arial" w:eastAsia="Times New Roman" w:hAnsi="Arial" w:cs="Arial"/>
          <w:color w:val="5A5A5A"/>
          <w:sz w:val="24"/>
          <w:szCs w:val="24"/>
          <w:lang w:eastAsia="pt-BR"/>
        </w:rPr>
      </w:pPr>
      <w:r w:rsidRPr="007764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B4729A" w:rsidRPr="00776405" w:rsidRDefault="00B4729A" w:rsidP="00897E5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764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Coração de Jesus – MG, </w:t>
      </w:r>
      <w:r w:rsidR="00EA42C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12</w:t>
      </w:r>
      <w:r w:rsidRPr="007764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FE01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r w:rsidRPr="007764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2020.</w:t>
      </w:r>
    </w:p>
    <w:p w:rsidR="00CF573F" w:rsidRPr="00776405" w:rsidRDefault="00CF573F" w:rsidP="00897E51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4729A" w:rsidRPr="00776405" w:rsidRDefault="00B4729A" w:rsidP="00B4729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77640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ROBSON ADALBERTO MOTA DIAS</w:t>
      </w:r>
    </w:p>
    <w:p w:rsidR="00B3428A" w:rsidRPr="00776405" w:rsidRDefault="00B4729A" w:rsidP="00FF6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A5A5A"/>
          <w:sz w:val="24"/>
          <w:szCs w:val="24"/>
          <w:lang w:eastAsia="pt-BR"/>
        </w:rPr>
      </w:pPr>
      <w:r w:rsidRPr="0077640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Prefeito Municipal</w:t>
      </w:r>
    </w:p>
    <w:sectPr w:rsidR="00B3428A" w:rsidRPr="00776405" w:rsidSect="00B3428A">
      <w:headerReference w:type="default" r:id="rId7"/>
      <w:pgSz w:w="11906" w:h="16838"/>
      <w:pgMar w:top="1701" w:right="1134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469" w:rsidRDefault="00D84469" w:rsidP="00B3428A">
      <w:pPr>
        <w:spacing w:after="0" w:line="240" w:lineRule="auto"/>
      </w:pPr>
      <w:r>
        <w:separator/>
      </w:r>
    </w:p>
  </w:endnote>
  <w:endnote w:type="continuationSeparator" w:id="0">
    <w:p w:rsidR="00D84469" w:rsidRDefault="00D84469" w:rsidP="00B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469" w:rsidRDefault="00D84469" w:rsidP="00B3428A">
      <w:pPr>
        <w:spacing w:after="0" w:line="240" w:lineRule="auto"/>
      </w:pPr>
      <w:r>
        <w:separator/>
      </w:r>
    </w:p>
  </w:footnote>
  <w:footnote w:type="continuationSeparator" w:id="0">
    <w:p w:rsidR="00D84469" w:rsidRDefault="00D84469" w:rsidP="00B3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84"/>
      <w:gridCol w:w="8080"/>
    </w:tblGrid>
    <w:tr w:rsidR="00B3428A" w:rsidTr="00996E39">
      <w:tc>
        <w:tcPr>
          <w:tcW w:w="1384" w:type="dxa"/>
          <w:tcBorders>
            <w:right w:val="nil"/>
          </w:tcBorders>
        </w:tcPr>
        <w:p w:rsidR="00B3428A" w:rsidRDefault="00B3428A" w:rsidP="00996E39">
          <w:pPr>
            <w:pStyle w:val="Cabealho"/>
            <w:jc w:val="both"/>
          </w:pPr>
          <w:r w:rsidRPr="002F4E76">
            <w:rPr>
              <w:sz w:val="20"/>
            </w:rPr>
            <w:object w:dxaOrig="5576" w:dyaOrig="62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85pt;height:63.25pt" o:ole="">
                <v:imagedata r:id="rId1" o:title=""/>
              </v:shape>
              <o:OLEObject Type="Embed" ProgID="CorelDRAW.Graphic.10" ShapeID="_x0000_i1025" DrawAspect="Content" ObjectID="_1648221484" r:id="rId2"/>
            </w:object>
          </w:r>
        </w:p>
      </w:tc>
      <w:tc>
        <w:tcPr>
          <w:tcW w:w="8080" w:type="dxa"/>
          <w:tcBorders>
            <w:left w:val="nil"/>
          </w:tcBorders>
        </w:tcPr>
        <w:p w:rsidR="00B3428A" w:rsidRPr="002F4E76" w:rsidRDefault="00B3428A" w:rsidP="00996E39">
          <w:pPr>
            <w:pStyle w:val="Cabealho"/>
            <w:jc w:val="both"/>
            <w:rPr>
              <w:b/>
              <w:sz w:val="16"/>
              <w:szCs w:val="16"/>
            </w:rPr>
          </w:pPr>
        </w:p>
        <w:p w:rsidR="00B3428A" w:rsidRPr="002F4E76" w:rsidRDefault="00B3428A" w:rsidP="00996E39">
          <w:pPr>
            <w:pStyle w:val="Cabealho"/>
            <w:jc w:val="both"/>
            <w:rPr>
              <w:b/>
              <w:sz w:val="30"/>
              <w:szCs w:val="30"/>
            </w:rPr>
          </w:pPr>
          <w:r>
            <w:rPr>
              <w:b/>
              <w:sz w:val="30"/>
              <w:szCs w:val="30"/>
            </w:rPr>
            <w:t xml:space="preserve">           </w:t>
          </w:r>
          <w:r w:rsidRPr="002F4E76">
            <w:rPr>
              <w:b/>
              <w:sz w:val="30"/>
              <w:szCs w:val="30"/>
            </w:rPr>
            <w:t>PREFEITURA MUNICIPAL DE CORAÇÃO DE JESUS</w:t>
          </w:r>
        </w:p>
        <w:p w:rsidR="00B3428A" w:rsidRDefault="00B3428A" w:rsidP="00996E39">
          <w:pPr>
            <w:pStyle w:val="Cabealho"/>
            <w:jc w:val="center"/>
          </w:pPr>
          <w:r>
            <w:t>ESTADO DE MINAS GERAIS</w:t>
          </w:r>
        </w:p>
        <w:p w:rsidR="00B3428A" w:rsidRPr="002F4E76" w:rsidRDefault="00B3428A" w:rsidP="00996E39">
          <w:pPr>
            <w:pStyle w:val="Cabealho"/>
            <w:jc w:val="center"/>
            <w:rPr>
              <w:sz w:val="18"/>
              <w:szCs w:val="18"/>
            </w:rPr>
          </w:pPr>
          <w:r w:rsidRPr="002F4E76">
            <w:rPr>
              <w:sz w:val="18"/>
              <w:szCs w:val="18"/>
            </w:rPr>
            <w:t>Praça Dr. Samuel Barreto, s/nº - Centro – CEP 39340-000 – Tel.: (38) 3228-</w:t>
          </w:r>
          <w:proofErr w:type="gramStart"/>
          <w:r w:rsidRPr="002F4E76">
            <w:rPr>
              <w:sz w:val="18"/>
              <w:szCs w:val="18"/>
            </w:rPr>
            <w:t>2282</w:t>
          </w:r>
          <w:proofErr w:type="gramEnd"/>
        </w:p>
      </w:tc>
    </w:tr>
  </w:tbl>
  <w:p w:rsidR="00B3428A" w:rsidRDefault="00B342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3D"/>
    <w:rsid w:val="00012515"/>
    <w:rsid w:val="000125AF"/>
    <w:rsid w:val="000A4DEB"/>
    <w:rsid w:val="000E4121"/>
    <w:rsid w:val="0010438F"/>
    <w:rsid w:val="00167023"/>
    <w:rsid w:val="001838A4"/>
    <w:rsid w:val="001B19F1"/>
    <w:rsid w:val="001E3EC5"/>
    <w:rsid w:val="00210572"/>
    <w:rsid w:val="0022461D"/>
    <w:rsid w:val="002831BA"/>
    <w:rsid w:val="002D160E"/>
    <w:rsid w:val="003A2317"/>
    <w:rsid w:val="003C4CC7"/>
    <w:rsid w:val="003D2B2B"/>
    <w:rsid w:val="004137CB"/>
    <w:rsid w:val="0041727B"/>
    <w:rsid w:val="0043212A"/>
    <w:rsid w:val="00442696"/>
    <w:rsid w:val="00483A62"/>
    <w:rsid w:val="00494031"/>
    <w:rsid w:val="004F344E"/>
    <w:rsid w:val="005049D0"/>
    <w:rsid w:val="0054264B"/>
    <w:rsid w:val="00620F8D"/>
    <w:rsid w:val="006A66C7"/>
    <w:rsid w:val="006B05D7"/>
    <w:rsid w:val="0077150A"/>
    <w:rsid w:val="00776405"/>
    <w:rsid w:val="007B15AB"/>
    <w:rsid w:val="007B2376"/>
    <w:rsid w:val="007C625F"/>
    <w:rsid w:val="007D602A"/>
    <w:rsid w:val="007E327B"/>
    <w:rsid w:val="00822208"/>
    <w:rsid w:val="00863271"/>
    <w:rsid w:val="00880190"/>
    <w:rsid w:val="00897E51"/>
    <w:rsid w:val="009118F1"/>
    <w:rsid w:val="0093631A"/>
    <w:rsid w:val="00943B4C"/>
    <w:rsid w:val="009C143D"/>
    <w:rsid w:val="009C215D"/>
    <w:rsid w:val="00A3086D"/>
    <w:rsid w:val="00A93E5A"/>
    <w:rsid w:val="00B3428A"/>
    <w:rsid w:val="00B4729A"/>
    <w:rsid w:val="00B950D8"/>
    <w:rsid w:val="00BE11FD"/>
    <w:rsid w:val="00C1404A"/>
    <w:rsid w:val="00C52B38"/>
    <w:rsid w:val="00CF573F"/>
    <w:rsid w:val="00D434A0"/>
    <w:rsid w:val="00D456DE"/>
    <w:rsid w:val="00D77BFF"/>
    <w:rsid w:val="00D84469"/>
    <w:rsid w:val="00D9351F"/>
    <w:rsid w:val="00DC522A"/>
    <w:rsid w:val="00DD5411"/>
    <w:rsid w:val="00E44BF4"/>
    <w:rsid w:val="00E44D43"/>
    <w:rsid w:val="00EA42CE"/>
    <w:rsid w:val="00F54F6C"/>
    <w:rsid w:val="00F555E3"/>
    <w:rsid w:val="00FE010C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29A"/>
  </w:style>
  <w:style w:type="paragraph" w:styleId="Ttulo1">
    <w:name w:val="heading 1"/>
    <w:basedOn w:val="Normal"/>
    <w:link w:val="Ttulo1Char"/>
    <w:uiPriority w:val="9"/>
    <w:qFormat/>
    <w:rsid w:val="009C1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C14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143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143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9C143D"/>
    <w:rPr>
      <w:color w:val="0000FF"/>
      <w:u w:val="single"/>
    </w:rPr>
  </w:style>
  <w:style w:type="character" w:customStyle="1" w:styleId="label">
    <w:name w:val="label"/>
    <w:basedOn w:val="Fontepargpadro"/>
    <w:rsid w:val="009C143D"/>
  </w:style>
  <w:style w:type="paragraph" w:styleId="Cabealho">
    <w:name w:val="header"/>
    <w:basedOn w:val="Normal"/>
    <w:link w:val="CabealhoChar"/>
    <w:unhideWhenUsed/>
    <w:rsid w:val="00B34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28A"/>
  </w:style>
  <w:style w:type="paragraph" w:styleId="Rodap">
    <w:name w:val="footer"/>
    <w:basedOn w:val="Normal"/>
    <w:link w:val="RodapChar"/>
    <w:uiPriority w:val="99"/>
    <w:unhideWhenUsed/>
    <w:rsid w:val="00B34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28A"/>
  </w:style>
  <w:style w:type="paragraph" w:styleId="Textodebalo">
    <w:name w:val="Balloon Text"/>
    <w:basedOn w:val="Normal"/>
    <w:link w:val="TextodebaloChar"/>
    <w:uiPriority w:val="99"/>
    <w:semiHidden/>
    <w:unhideWhenUsed/>
    <w:rsid w:val="00B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2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29A"/>
  </w:style>
  <w:style w:type="paragraph" w:styleId="Ttulo1">
    <w:name w:val="heading 1"/>
    <w:basedOn w:val="Normal"/>
    <w:link w:val="Ttulo1Char"/>
    <w:uiPriority w:val="9"/>
    <w:qFormat/>
    <w:rsid w:val="009C1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C14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143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143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9C143D"/>
    <w:rPr>
      <w:color w:val="0000FF"/>
      <w:u w:val="single"/>
    </w:rPr>
  </w:style>
  <w:style w:type="character" w:customStyle="1" w:styleId="label">
    <w:name w:val="label"/>
    <w:basedOn w:val="Fontepargpadro"/>
    <w:rsid w:val="009C143D"/>
  </w:style>
  <w:style w:type="paragraph" w:styleId="Cabealho">
    <w:name w:val="header"/>
    <w:basedOn w:val="Normal"/>
    <w:link w:val="CabealhoChar"/>
    <w:unhideWhenUsed/>
    <w:rsid w:val="00B34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28A"/>
  </w:style>
  <w:style w:type="paragraph" w:styleId="Rodap">
    <w:name w:val="footer"/>
    <w:basedOn w:val="Normal"/>
    <w:link w:val="RodapChar"/>
    <w:uiPriority w:val="99"/>
    <w:unhideWhenUsed/>
    <w:rsid w:val="00B34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28A"/>
  </w:style>
  <w:style w:type="paragraph" w:styleId="Textodebalo">
    <w:name w:val="Balloon Text"/>
    <w:basedOn w:val="Normal"/>
    <w:link w:val="TextodebaloChar"/>
    <w:uiPriority w:val="99"/>
    <w:semiHidden/>
    <w:unhideWhenUsed/>
    <w:rsid w:val="00B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2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2020-04-12T21:28:00Z</cp:lastPrinted>
  <dcterms:created xsi:type="dcterms:W3CDTF">2020-04-12T21:32:00Z</dcterms:created>
  <dcterms:modified xsi:type="dcterms:W3CDTF">2020-04-12T21:32:00Z</dcterms:modified>
</cp:coreProperties>
</file>