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C4" w:rsidRPr="005302C4" w:rsidRDefault="005302C4" w:rsidP="005302C4">
      <w:pPr>
        <w:spacing w:before="107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PREFEITURA MUNICIPAL DE CORAÇÃO DE JESUS</w:t>
      </w:r>
      <w:r w:rsidRPr="005302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DECISÃO JULGAMENTO DE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RECURSO - PREGÃO PRESENCIAL 059</w:t>
      </w:r>
      <w:r w:rsidRPr="005302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/2019</w:t>
      </w:r>
    </w:p>
    <w:p w:rsidR="005302C4" w:rsidRDefault="005302C4" w:rsidP="00530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104E" w:rsidRPr="005302C4" w:rsidRDefault="00F9104E" w:rsidP="00530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02C4" w:rsidRDefault="005302C4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  <w:r w:rsidRPr="005302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JULGAMENTO DE RECURSO ADMINISTRATIVO</w:t>
      </w:r>
    </w:p>
    <w:p w:rsidR="00F9104E" w:rsidRPr="005302C4" w:rsidRDefault="00F9104E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5302C4" w:rsidRPr="005302C4" w:rsidRDefault="005302C4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302C4" w:rsidRPr="005302C4" w:rsidRDefault="005302C4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PROCESSO Nº </w:t>
      </w:r>
      <w:r w:rsidR="00ED5E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0104</w:t>
      </w:r>
      <w:r w:rsidRPr="005302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/2019</w:t>
      </w:r>
    </w:p>
    <w:p w:rsidR="005302C4" w:rsidRPr="005302C4" w:rsidRDefault="005302C4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PREGÃO PRESENCIAL Nº </w:t>
      </w:r>
      <w:r w:rsidR="00ED5E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059</w:t>
      </w:r>
      <w:r w:rsidRPr="005302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/2019</w:t>
      </w:r>
    </w:p>
    <w:p w:rsidR="005302C4" w:rsidRPr="005302C4" w:rsidRDefault="005302C4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REGISTRO DE PREÇOS</w:t>
      </w:r>
    </w:p>
    <w:p w:rsidR="005302C4" w:rsidRPr="005302C4" w:rsidRDefault="005302C4" w:rsidP="00ED5E54">
      <w:pPr>
        <w:pStyle w:val="Default"/>
      </w:pPr>
      <w:r w:rsidRPr="005302C4">
        <w:rPr>
          <w:rFonts w:ascii="Times New Roman" w:eastAsia="Times New Roman" w:hAnsi="Times New Roman" w:cs="Times New Roman"/>
          <w:sz w:val="18"/>
          <w:szCs w:val="18"/>
          <w:lang w:eastAsia="pt-BR"/>
        </w:rPr>
        <w:t>RECORRENTE: </w:t>
      </w:r>
      <w:r w:rsidR="00ED5E54" w:rsidRPr="00ED5E54">
        <w:rPr>
          <w:rFonts w:ascii="Times New Roman" w:hAnsi="Times New Roman" w:cs="Times New Roman"/>
          <w:b/>
          <w:bCs/>
          <w:sz w:val="18"/>
          <w:szCs w:val="18"/>
        </w:rPr>
        <w:t>BHDENTAL COMERCIAL EIRELI</w:t>
      </w:r>
    </w:p>
    <w:p w:rsidR="005302C4" w:rsidRPr="005302C4" w:rsidRDefault="005302C4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RECORRIDO: </w:t>
      </w:r>
      <w:r w:rsidRPr="005302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Pregoeiro e Comissão Permanente de Licitações</w:t>
      </w:r>
    </w:p>
    <w:p w:rsidR="005302C4" w:rsidRPr="005302C4" w:rsidRDefault="005302C4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302C4" w:rsidRPr="005302C4" w:rsidRDefault="005302C4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Trata-se de recurso administrativo interposto por licitante acima identificado, contra ato do Pregoeiro </w:t>
      </w:r>
      <w:r w:rsidR="00ED5E5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 Prefeitura Municipal de Coração de Jesus</w:t>
      </w: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no</w:t>
      </w:r>
      <w:r w:rsidR="00ED5E5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Processo Licitatório nº 0104</w:t>
      </w: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/2019, cujo objeto é a </w:t>
      </w:r>
      <w:r w:rsidR="003C03AB" w:rsidRPr="003C03A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REGISTRO DE PREÇO PARA AQUISIÇÃO DE EQUIPAMENTOS ODONTOLOGICOS PARA IMPLEMENTAÇÃO DAS EQUIPES DE SAUDE BUCAL NA ESTRATEGIA SAUDE DA FAMILIA COM BASE NA PORTARIA </w:t>
      </w:r>
      <w:proofErr w:type="gramStart"/>
      <w:r w:rsidR="003C03AB" w:rsidRPr="003C03A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Nº4</w:t>
      </w:r>
      <w:r w:rsidR="003C03A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</w:t>
      </w:r>
      <w:proofErr w:type="gramEnd"/>
      <w:r w:rsidR="003C03A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061, DE 18 DE DEZEMBRO DE 2018</w:t>
      </w: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de acordo com as descrições contidas no Edital, nos termos da legislação em vigor e conforme especificações contidas no Termo de Referência.</w:t>
      </w:r>
    </w:p>
    <w:p w:rsidR="005302C4" w:rsidRPr="005302C4" w:rsidRDefault="005302C4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302C4" w:rsidRPr="005302C4" w:rsidRDefault="005302C4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02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– DAS PRELIMINARES</w:t>
      </w:r>
    </w:p>
    <w:p w:rsidR="005302C4" w:rsidRPr="005302C4" w:rsidRDefault="005302C4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intenção de interpor recurso foi manifestada tempestivamente pela empresa </w:t>
      </w:r>
      <w:r w:rsidR="003C03AB" w:rsidRPr="00ED5E54">
        <w:rPr>
          <w:rFonts w:ascii="Times New Roman" w:hAnsi="Times New Roman" w:cs="Times New Roman"/>
          <w:b/>
          <w:bCs/>
          <w:sz w:val="18"/>
          <w:szCs w:val="18"/>
        </w:rPr>
        <w:t>BHDENTAL COMERCIAL EIRELI</w:t>
      </w: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devidamente qualificada nos autos, em face do resultado da desclassificação de sua proposta, mediante a seguinte argumentação: “</w:t>
      </w:r>
      <w:r w:rsidR="003C03AB" w:rsidRPr="003C03AB">
        <w:rPr>
          <w:rFonts w:ascii="Times New Roman" w:hAnsi="Times New Roman" w:cs="Times New Roman"/>
          <w:b/>
          <w:bCs/>
          <w:sz w:val="18"/>
          <w:szCs w:val="18"/>
        </w:rPr>
        <w:t>Realizar uma licitação onde apenas uma marca atende os requisitos do edital não apresenta NENHUM aspecto relacionado com eficiência, proporcionalidade ou razoabilidade</w:t>
      </w: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”.</w:t>
      </w:r>
    </w:p>
    <w:p w:rsidR="003C03AB" w:rsidRDefault="005302C4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Tempestividade: o presente recurso foi apresentado via motivação registrada em ata, visto ser presencial ao termino da sessão de julgamento das propos</w:t>
      </w:r>
      <w:r w:rsidR="003C03A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tas e habilitação, em data de 18/10</w:t>
      </w: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/2019. </w:t>
      </w:r>
    </w:p>
    <w:p w:rsidR="005302C4" w:rsidRPr="005302C4" w:rsidRDefault="005302C4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Legitimidade: a empresa recorrente participou da sessão pública, apresentando proposta de preço juntamente com o envelope de documentação de habilitação e o provimento do recurso significa rever a decisão do pregoeiro que desclassificou a proposta da empresa </w:t>
      </w:r>
      <w:r w:rsidR="003C03AB" w:rsidRPr="00ED5E54">
        <w:rPr>
          <w:rFonts w:ascii="Times New Roman" w:hAnsi="Times New Roman" w:cs="Times New Roman"/>
          <w:b/>
          <w:bCs/>
          <w:sz w:val="18"/>
          <w:szCs w:val="18"/>
        </w:rPr>
        <w:t>BHDENTAL COMERCIAL EIRELI</w:t>
      </w: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conforme alegações abaixo elencadas.</w:t>
      </w:r>
    </w:p>
    <w:p w:rsidR="005302C4" w:rsidRPr="005302C4" w:rsidRDefault="005302C4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Portanto, legítima se mostra sua pretensão.</w:t>
      </w:r>
    </w:p>
    <w:p w:rsidR="005302C4" w:rsidRPr="005302C4" w:rsidRDefault="005302C4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302C4" w:rsidRPr="005302C4" w:rsidRDefault="005302C4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02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- DAS FORMALIDADES LEGAIS</w:t>
      </w:r>
    </w:p>
    <w:p w:rsidR="005302C4" w:rsidRDefault="005302C4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Cumpridas as formalidades legais, registra-se que os licitantes recorridos foram cientificados da existência e trâmite do respectivo Recurso administrativo interposto, conforme comprovam os documentos aco</w:t>
      </w:r>
      <w:r w:rsidR="003C03A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stados ao Processo de Licitação</w:t>
      </w: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</w:t>
      </w:r>
    </w:p>
    <w:p w:rsidR="001D14B5" w:rsidRPr="005302C4" w:rsidRDefault="001D14B5" w:rsidP="001D1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Por fim,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mesma não pediu a impugnação do instrumento convocatório</w:t>
      </w: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, nem solicitou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esclarecimento</w:t>
      </w: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em relação ao item descrito</w:t>
      </w: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</w:t>
      </w:r>
    </w:p>
    <w:p w:rsidR="001D14B5" w:rsidRPr="005302C4" w:rsidRDefault="001D14B5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5302C4" w:rsidRPr="005302C4" w:rsidRDefault="005302C4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302C4" w:rsidRPr="005302C4" w:rsidRDefault="005302C4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02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- DAS ALEGAÇÕES DA RECORRENTE</w:t>
      </w:r>
    </w:p>
    <w:p w:rsidR="005302C4" w:rsidRPr="005302C4" w:rsidRDefault="005302C4" w:rsidP="003C03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Aduz a recorrente a sua insatisfação no tocante à decisão do Pregoeiro, que desclassifico</w:t>
      </w:r>
      <w:r w:rsidR="002B189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u sua proposta em </w:t>
      </w:r>
      <w:r w:rsidR="003C03A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decorrência de</w:t>
      </w: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</w:t>
      </w:r>
      <w:r w:rsidR="003C03A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não atender o descritivo do termo de referencia</w:t>
      </w:r>
      <w:r w:rsidR="002B189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</w:t>
      </w:r>
    </w:p>
    <w:p w:rsidR="005302C4" w:rsidRPr="005302C4" w:rsidRDefault="005302C4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302C4" w:rsidRPr="005302C4" w:rsidRDefault="005302C4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02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- DAS CONTRARRAZÕES</w:t>
      </w:r>
    </w:p>
    <w:p w:rsidR="005302C4" w:rsidRPr="005302C4" w:rsidRDefault="005302C4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As demais licitantes, </w:t>
      </w:r>
      <w:r w:rsidR="00C75D77" w:rsidRPr="00C75D77">
        <w:rPr>
          <w:rFonts w:ascii="Times New Roman" w:hAnsi="Times New Roman" w:cs="Times New Roman"/>
          <w:sz w:val="18"/>
          <w:szCs w:val="18"/>
        </w:rPr>
        <w:t>EMIGE MATERIAIS ODONTOLOGICOS LTDA</w:t>
      </w:r>
      <w:r w:rsidRPr="005302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, </w:t>
      </w:r>
      <w:r w:rsidR="00C75D77" w:rsidRPr="00C75D77">
        <w:rPr>
          <w:rFonts w:ascii="Times New Roman" w:hAnsi="Times New Roman" w:cs="Times New Roman"/>
          <w:sz w:val="18"/>
          <w:szCs w:val="18"/>
        </w:rPr>
        <w:t>BHDENTAL COMERCIAL EIRELI</w:t>
      </w:r>
      <w:r w:rsidR="00C75D77" w:rsidRPr="00C75D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</w:t>
      </w:r>
      <w:r w:rsidRPr="005302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e </w:t>
      </w:r>
      <w:r w:rsidR="00C75D77" w:rsidRPr="00C75D77">
        <w:rPr>
          <w:rFonts w:ascii="Times New Roman" w:hAnsi="Times New Roman" w:cs="Times New Roman"/>
          <w:sz w:val="18"/>
          <w:szCs w:val="18"/>
        </w:rPr>
        <w:t>OTÁVIO CORREIA MOURÃO - ME</w:t>
      </w: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, devidamente já notificadas a se manifestarem </w:t>
      </w:r>
      <w:proofErr w:type="gramStart"/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após</w:t>
      </w:r>
      <w:proofErr w:type="gramEnd"/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vencido o prazo da RECORRENTE, </w:t>
      </w:r>
      <w:r w:rsidR="001D14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A empresa </w:t>
      </w:r>
      <w:r w:rsidR="00C75D77" w:rsidRPr="00C75D77">
        <w:rPr>
          <w:rFonts w:ascii="Times New Roman" w:hAnsi="Times New Roman" w:cs="Times New Roman"/>
          <w:sz w:val="18"/>
          <w:szCs w:val="18"/>
        </w:rPr>
        <w:t xml:space="preserve">OTÁVIO CORREIA MOURÃO – ME foi a única a </w:t>
      </w:r>
      <w:r w:rsidR="00C75D77" w:rsidRPr="00C75D7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apresentar</w:t>
      </w: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</w:t>
      </w:r>
      <w:proofErr w:type="spellStart"/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contrarrazões</w:t>
      </w:r>
      <w:proofErr w:type="spellEnd"/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para impugnação do recurso interposto, é a breve síntese.</w:t>
      </w:r>
    </w:p>
    <w:p w:rsidR="005302C4" w:rsidRPr="005302C4" w:rsidRDefault="005302C4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302C4" w:rsidRPr="005302C4" w:rsidRDefault="005302C4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02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- DA ANÁLISE</w:t>
      </w:r>
    </w:p>
    <w:p w:rsidR="005302C4" w:rsidRPr="005302C4" w:rsidRDefault="005302C4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Primeiro lugar</w:t>
      </w:r>
      <w:proofErr w:type="gramStart"/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cabe</w:t>
      </w:r>
      <w:proofErr w:type="gramEnd"/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ressaltar que o procedimento licitatório na modalidade Pregão, rege-se pela Lei Federal nº 10.520/02, bem como pela Lei nº 8.666/93, que deverá ser aplicada de forma subsidiária, conforme preceito do art. 9º da Lei 10.520/02.</w:t>
      </w:r>
    </w:p>
    <w:p w:rsidR="005302C4" w:rsidRPr="005302C4" w:rsidRDefault="005302C4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proofErr w:type="gramStart"/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Isto posto</w:t>
      </w:r>
      <w:proofErr w:type="gramEnd"/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traz-se à análise, para maior elucidação dos fatos, as seguintes considerações, que refutam as argumentações elaboradas pela recorrente: A empresa ataca de maneira infundada, a decisão do Pregoeiro de declarar desclassifica a proposta da recorrida, decisão</w:t>
      </w:r>
      <w:r w:rsidR="00C75D7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esta que foi baseada no parecer </w:t>
      </w:r>
      <w:r w:rsidR="00C75D77" w:rsidRPr="00C75D7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técnico do </w:t>
      </w:r>
      <w:r w:rsidR="00C75D77" w:rsidRPr="00C75D77">
        <w:rPr>
          <w:rFonts w:ascii="Times New Roman" w:hAnsi="Times New Roman" w:cs="Times New Roman"/>
          <w:sz w:val="18"/>
          <w:szCs w:val="18"/>
        </w:rPr>
        <w:t>Dr. Samuel Barreto Neto, CRO - 22.209, que ainda esteve presente em toda a sessão.</w:t>
      </w:r>
    </w:p>
    <w:p w:rsidR="005302C4" w:rsidRPr="005302C4" w:rsidRDefault="005302C4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Diante disso, o pregoeiro não acatou os argumentos apresentados, julgando de imediato o recurso e declinando para análise e decisão da autoridade competente.</w:t>
      </w:r>
    </w:p>
    <w:p w:rsidR="005302C4" w:rsidRPr="005302C4" w:rsidRDefault="005302C4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302C4" w:rsidRPr="005302C4" w:rsidRDefault="005302C4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02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lastRenderedPageBreak/>
        <w:t>VI. DO DIREITO</w:t>
      </w:r>
    </w:p>
    <w:p w:rsidR="005302C4" w:rsidRPr="005302C4" w:rsidRDefault="005302C4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edital é a lei da licitação, pois o que nele se contiver deve ser rigorosamente cumprido, sob pena de nulidade. Trata-se de aplicação do princípio da vinculação ao instrumento convocatório.</w:t>
      </w:r>
    </w:p>
    <w:p w:rsidR="005302C4" w:rsidRPr="005302C4" w:rsidRDefault="005302C4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Ocorre que, muito embora a recorrente esteja inconformada com sua desclassificação, ela deixou claramente de atender ao contido no edital porque </w:t>
      </w:r>
      <w:r w:rsidR="005B2523"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não apresentou </w:t>
      </w:r>
      <w:r w:rsidR="005B252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proposta de preço com o descritivo do instrumento convocatório</w:t>
      </w: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, não atendendo ao estipulado pela norma </w:t>
      </w:r>
      <w:proofErr w:type="spellStart"/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editalícia</w:t>
      </w:r>
      <w:proofErr w:type="spellEnd"/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</w:t>
      </w:r>
    </w:p>
    <w:p w:rsidR="005302C4" w:rsidRPr="005302C4" w:rsidRDefault="005302C4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Quanto ao fato de a recorre</w:t>
      </w:r>
      <w:r w:rsidR="00F4166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nte reiterar que</w:t>
      </w: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</w:t>
      </w:r>
      <w:r w:rsidR="001D14B5">
        <w:rPr>
          <w:rFonts w:ascii="Times New Roman" w:hAnsi="Times New Roman" w:cs="Times New Roman"/>
          <w:sz w:val="18"/>
          <w:szCs w:val="18"/>
        </w:rPr>
        <w:t>a</w:t>
      </w:r>
      <w:r w:rsidR="00F4166F" w:rsidRPr="00A42450">
        <w:rPr>
          <w:rFonts w:ascii="Times New Roman" w:hAnsi="Times New Roman" w:cs="Times New Roman"/>
          <w:sz w:val="18"/>
          <w:szCs w:val="18"/>
        </w:rPr>
        <w:t xml:space="preserve"> lei de licitações</w:t>
      </w:r>
      <w:r w:rsidR="001D14B5">
        <w:rPr>
          <w:rFonts w:ascii="Times New Roman" w:hAnsi="Times New Roman" w:cs="Times New Roman"/>
          <w:sz w:val="18"/>
          <w:szCs w:val="18"/>
        </w:rPr>
        <w:t xml:space="preserve"> não</w:t>
      </w:r>
      <w:r w:rsidR="00F4166F" w:rsidRPr="00A42450">
        <w:rPr>
          <w:rFonts w:ascii="Times New Roman" w:hAnsi="Times New Roman" w:cs="Times New Roman"/>
          <w:sz w:val="18"/>
          <w:szCs w:val="18"/>
        </w:rPr>
        <w:t xml:space="preserve"> prevê uma possibilidade na qual é possível a preferência por certa marca, tratando-se de uma exceção, pois a regra é a ampla concorrência</w:t>
      </w:r>
      <w:r w:rsidRPr="00A4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</w:t>
      </w: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Note-se que o presente edital dispõe, em suas exigências, o seguinte:</w:t>
      </w:r>
    </w:p>
    <w:p w:rsidR="001D14B5" w:rsidRDefault="00A42450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="00F4166F" w:rsidRPr="00F4166F">
        <w:rPr>
          <w:rFonts w:ascii="Times New Roman" w:hAnsi="Times New Roman" w:cs="Times New Roman"/>
          <w:sz w:val="18"/>
          <w:szCs w:val="18"/>
        </w:rPr>
        <w:t>onjunto odontológico completo (cadeira, mocho, equipo, refletor e cuspideira e kit acadêmico) características: apoio de braços fixos, com mecanismo de cabeça, movimentos sincronizados e base sem necessidades de fixação ao piso; estofamento slim anatômico:</w:t>
      </w:r>
      <w:proofErr w:type="gramStart"/>
      <w:r w:rsidR="00F4166F" w:rsidRPr="00F4166F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="00F4166F" w:rsidRPr="00F4166F">
        <w:rPr>
          <w:rFonts w:ascii="Times New Roman" w:hAnsi="Times New Roman" w:cs="Times New Roman"/>
          <w:sz w:val="18"/>
          <w:szCs w:val="18"/>
        </w:rPr>
        <w:t xml:space="preserve">pedal de comando multifuncional móvel e único, com todas as funções </w:t>
      </w:r>
      <w:r w:rsidR="00E130F3">
        <w:rPr>
          <w:rFonts w:ascii="Times New Roman" w:hAnsi="Times New Roman" w:cs="Times New Roman"/>
          <w:sz w:val="18"/>
          <w:szCs w:val="18"/>
        </w:rPr>
        <w:t>da cadeira integradas, inclusive os acionamentos das pontas acionamento progressiv</w:t>
      </w:r>
      <w:r w:rsidR="00F4166F" w:rsidRPr="00F4166F">
        <w:rPr>
          <w:rFonts w:ascii="Times New Roman" w:hAnsi="Times New Roman" w:cs="Times New Roman"/>
          <w:sz w:val="18"/>
          <w:szCs w:val="18"/>
        </w:rPr>
        <w:t>o dos</w:t>
      </w:r>
      <w:r w:rsidR="00E130F3">
        <w:rPr>
          <w:rFonts w:ascii="Times New Roman" w:hAnsi="Times New Roman" w:cs="Times New Roman"/>
          <w:sz w:val="18"/>
          <w:szCs w:val="18"/>
        </w:rPr>
        <w:t xml:space="preserve"> instrumentos tipo acelerador. C</w:t>
      </w:r>
      <w:r w:rsidR="00F4166F" w:rsidRPr="00F4166F">
        <w:rPr>
          <w:rFonts w:ascii="Times New Roman" w:hAnsi="Times New Roman" w:cs="Times New Roman"/>
          <w:sz w:val="18"/>
          <w:szCs w:val="18"/>
        </w:rPr>
        <w:t xml:space="preserve">adeira com </w:t>
      </w:r>
      <w:proofErr w:type="gramStart"/>
      <w:r w:rsidR="00F4166F" w:rsidRPr="00F4166F">
        <w:rPr>
          <w:rFonts w:ascii="Times New Roman" w:hAnsi="Times New Roman" w:cs="Times New Roman"/>
          <w:sz w:val="18"/>
          <w:szCs w:val="18"/>
        </w:rPr>
        <w:t>8</w:t>
      </w:r>
      <w:proofErr w:type="gramEnd"/>
      <w:r w:rsidR="00F4166F" w:rsidRPr="00F4166F">
        <w:rPr>
          <w:rFonts w:ascii="Times New Roman" w:hAnsi="Times New Roman" w:cs="Times New Roman"/>
          <w:sz w:val="18"/>
          <w:szCs w:val="18"/>
        </w:rPr>
        <w:t xml:space="preserve"> movimentos, sendo 4 </w:t>
      </w:r>
      <w:r w:rsidR="00E130F3" w:rsidRPr="00F4166F">
        <w:rPr>
          <w:rFonts w:ascii="Times New Roman" w:hAnsi="Times New Roman" w:cs="Times New Roman"/>
          <w:sz w:val="18"/>
          <w:szCs w:val="18"/>
        </w:rPr>
        <w:t>automáticos</w:t>
      </w:r>
      <w:r w:rsidR="00F4166F" w:rsidRPr="00F4166F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F4166F" w:rsidRPr="00F4166F">
        <w:rPr>
          <w:rFonts w:ascii="Times New Roman" w:hAnsi="Times New Roman" w:cs="Times New Roman"/>
          <w:sz w:val="18"/>
          <w:szCs w:val="18"/>
        </w:rPr>
        <w:t>vz</w:t>
      </w:r>
      <w:proofErr w:type="spellEnd"/>
      <w:r w:rsidR="00F4166F" w:rsidRPr="00F4166F">
        <w:rPr>
          <w:rFonts w:ascii="Times New Roman" w:hAnsi="Times New Roman" w:cs="Times New Roman"/>
          <w:sz w:val="18"/>
          <w:szCs w:val="18"/>
        </w:rPr>
        <w:t xml:space="preserve">, pt1, pt2 e </w:t>
      </w:r>
      <w:proofErr w:type="spellStart"/>
      <w:r w:rsidR="00F4166F" w:rsidRPr="00F4166F">
        <w:rPr>
          <w:rFonts w:ascii="Times New Roman" w:hAnsi="Times New Roman" w:cs="Times New Roman"/>
          <w:sz w:val="18"/>
          <w:szCs w:val="18"/>
        </w:rPr>
        <w:t>last</w:t>
      </w:r>
      <w:proofErr w:type="spellEnd"/>
      <w:r w:rsidR="00F4166F" w:rsidRPr="00F4166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4166F" w:rsidRPr="00F4166F">
        <w:rPr>
          <w:rFonts w:ascii="Times New Roman" w:hAnsi="Times New Roman" w:cs="Times New Roman"/>
          <w:sz w:val="18"/>
          <w:szCs w:val="18"/>
        </w:rPr>
        <w:t>position</w:t>
      </w:r>
      <w:proofErr w:type="spellEnd"/>
      <w:r w:rsidR="00F4166F" w:rsidRPr="00F4166F">
        <w:rPr>
          <w:rFonts w:ascii="Times New Roman" w:hAnsi="Times New Roman" w:cs="Times New Roman"/>
          <w:sz w:val="18"/>
          <w:szCs w:val="18"/>
        </w:rPr>
        <w:t xml:space="preserve"> </w:t>
      </w:r>
      <w:r w:rsidR="00E130F3" w:rsidRPr="00F4166F">
        <w:rPr>
          <w:rFonts w:ascii="Times New Roman" w:hAnsi="Times New Roman" w:cs="Times New Roman"/>
          <w:sz w:val="18"/>
          <w:szCs w:val="18"/>
        </w:rPr>
        <w:t>programáveis</w:t>
      </w:r>
      <w:r w:rsidR="00F4166F" w:rsidRPr="00F4166F">
        <w:rPr>
          <w:rFonts w:ascii="Times New Roman" w:hAnsi="Times New Roman" w:cs="Times New Roman"/>
          <w:sz w:val="18"/>
          <w:szCs w:val="18"/>
        </w:rPr>
        <w:t xml:space="preserve"> pelo profissional; unidade auxiliadora acoplada a cadeira, com tubulação totalmente embutida a cadeira, com caixa de distribuição interna, sistema de sucção </w:t>
      </w:r>
      <w:proofErr w:type="spellStart"/>
      <w:r w:rsidR="00F4166F" w:rsidRPr="00F4166F">
        <w:rPr>
          <w:rFonts w:ascii="Times New Roman" w:hAnsi="Times New Roman" w:cs="Times New Roman"/>
          <w:sz w:val="18"/>
          <w:szCs w:val="18"/>
        </w:rPr>
        <w:t>venturi</w:t>
      </w:r>
      <w:proofErr w:type="spellEnd"/>
      <w:r w:rsidR="00F4166F" w:rsidRPr="00F4166F">
        <w:rPr>
          <w:rFonts w:ascii="Times New Roman" w:hAnsi="Times New Roman" w:cs="Times New Roman"/>
          <w:sz w:val="18"/>
          <w:szCs w:val="18"/>
        </w:rPr>
        <w:t xml:space="preserve">, no </w:t>
      </w:r>
      <w:r w:rsidR="00E130F3" w:rsidRPr="00F4166F">
        <w:rPr>
          <w:rFonts w:ascii="Times New Roman" w:hAnsi="Times New Roman" w:cs="Times New Roman"/>
          <w:sz w:val="18"/>
          <w:szCs w:val="18"/>
        </w:rPr>
        <w:t>mínimo</w:t>
      </w:r>
      <w:r w:rsidR="00F4166F" w:rsidRPr="00F4166F">
        <w:rPr>
          <w:rFonts w:ascii="Times New Roman" w:hAnsi="Times New Roman" w:cs="Times New Roman"/>
          <w:sz w:val="18"/>
          <w:szCs w:val="18"/>
        </w:rPr>
        <w:t xml:space="preserve"> 6,3 mm e giro </w:t>
      </w:r>
      <w:r w:rsidR="00E130F3" w:rsidRPr="00F4166F">
        <w:rPr>
          <w:rFonts w:ascii="Times New Roman" w:hAnsi="Times New Roman" w:cs="Times New Roman"/>
          <w:sz w:val="18"/>
          <w:szCs w:val="18"/>
        </w:rPr>
        <w:t>rebatível</w:t>
      </w:r>
      <w:r w:rsidR="00F4166F" w:rsidRPr="00F4166F">
        <w:rPr>
          <w:rFonts w:ascii="Times New Roman" w:hAnsi="Times New Roman" w:cs="Times New Roman"/>
          <w:sz w:val="18"/>
          <w:szCs w:val="18"/>
        </w:rPr>
        <w:t xml:space="preserve"> ate 45º ou 90º refletor com intensidade de luz a </w:t>
      </w:r>
      <w:r w:rsidR="00E130F3" w:rsidRPr="00F4166F">
        <w:rPr>
          <w:rFonts w:ascii="Times New Roman" w:hAnsi="Times New Roman" w:cs="Times New Roman"/>
          <w:sz w:val="18"/>
          <w:szCs w:val="18"/>
        </w:rPr>
        <w:t>variável</w:t>
      </w:r>
      <w:r w:rsidR="00F4166F" w:rsidRPr="00F4166F">
        <w:rPr>
          <w:rFonts w:ascii="Times New Roman" w:hAnsi="Times New Roman" w:cs="Times New Roman"/>
          <w:sz w:val="18"/>
          <w:szCs w:val="18"/>
        </w:rPr>
        <w:t xml:space="preserve"> de 20.000 (+/- 15%) a 6.000 </w:t>
      </w:r>
      <w:proofErr w:type="spellStart"/>
      <w:r w:rsidR="00F4166F" w:rsidRPr="00F4166F">
        <w:rPr>
          <w:rFonts w:ascii="Times New Roman" w:hAnsi="Times New Roman" w:cs="Times New Roman"/>
          <w:sz w:val="18"/>
          <w:szCs w:val="18"/>
        </w:rPr>
        <w:t>lux</w:t>
      </w:r>
      <w:proofErr w:type="spellEnd"/>
      <w:r w:rsidR="00F4166F" w:rsidRPr="00F4166F">
        <w:rPr>
          <w:rFonts w:ascii="Times New Roman" w:hAnsi="Times New Roman" w:cs="Times New Roman"/>
          <w:sz w:val="18"/>
          <w:szCs w:val="18"/>
        </w:rPr>
        <w:t xml:space="preserve"> </w:t>
      </w:r>
      <w:r w:rsidR="00E130F3" w:rsidRPr="00F4166F">
        <w:rPr>
          <w:rFonts w:ascii="Times New Roman" w:hAnsi="Times New Roman" w:cs="Times New Roman"/>
          <w:sz w:val="18"/>
          <w:szCs w:val="18"/>
        </w:rPr>
        <w:t>através</w:t>
      </w:r>
      <w:r w:rsidR="00F4166F" w:rsidRPr="00F4166F">
        <w:rPr>
          <w:rFonts w:ascii="Times New Roman" w:hAnsi="Times New Roman" w:cs="Times New Roman"/>
          <w:sz w:val="18"/>
          <w:szCs w:val="18"/>
        </w:rPr>
        <w:t xml:space="preserve"> do </w:t>
      </w:r>
      <w:r w:rsidR="00E130F3" w:rsidRPr="00F4166F">
        <w:rPr>
          <w:rFonts w:ascii="Times New Roman" w:hAnsi="Times New Roman" w:cs="Times New Roman"/>
          <w:sz w:val="18"/>
          <w:szCs w:val="18"/>
        </w:rPr>
        <w:t>botão</w:t>
      </w:r>
      <w:r w:rsidR="00F4166F" w:rsidRPr="00F4166F">
        <w:rPr>
          <w:rFonts w:ascii="Times New Roman" w:hAnsi="Times New Roman" w:cs="Times New Roman"/>
          <w:sz w:val="18"/>
          <w:szCs w:val="18"/>
        </w:rPr>
        <w:t xml:space="preserve"> de pedal </w:t>
      </w:r>
      <w:r w:rsidR="00E130F3" w:rsidRPr="00F4166F">
        <w:rPr>
          <w:rFonts w:ascii="Times New Roman" w:hAnsi="Times New Roman" w:cs="Times New Roman"/>
          <w:sz w:val="18"/>
          <w:szCs w:val="18"/>
        </w:rPr>
        <w:t>móvel</w:t>
      </w:r>
      <w:r w:rsidR="00F4166F" w:rsidRPr="00F4166F">
        <w:rPr>
          <w:rFonts w:ascii="Times New Roman" w:hAnsi="Times New Roman" w:cs="Times New Roman"/>
          <w:sz w:val="18"/>
          <w:szCs w:val="18"/>
        </w:rPr>
        <w:t xml:space="preserve">, pega </w:t>
      </w:r>
      <w:r w:rsidR="00E130F3" w:rsidRPr="00F4166F">
        <w:rPr>
          <w:rFonts w:ascii="Times New Roman" w:hAnsi="Times New Roman" w:cs="Times New Roman"/>
          <w:sz w:val="18"/>
          <w:szCs w:val="18"/>
        </w:rPr>
        <w:t>Mao</w:t>
      </w:r>
      <w:r w:rsidR="00F4166F" w:rsidRPr="00F4166F">
        <w:rPr>
          <w:rFonts w:ascii="Times New Roman" w:hAnsi="Times New Roman" w:cs="Times New Roman"/>
          <w:sz w:val="18"/>
          <w:szCs w:val="18"/>
        </w:rPr>
        <w:t xml:space="preserve"> bilaterais.mesa t/c bordem- com 2 mangueiras bordem c/ registro de água,1 seringa 3f com mangueira, pega mão anatômica para destro e canhoto, regulador externo de água e ar do spray.cuba porcelana/cerâmica acompanha 01 </w:t>
      </w:r>
      <w:proofErr w:type="spellStart"/>
      <w:r w:rsidR="00F4166F" w:rsidRPr="00F4166F">
        <w:rPr>
          <w:rFonts w:ascii="Times New Roman" w:hAnsi="Times New Roman" w:cs="Times New Roman"/>
          <w:sz w:val="18"/>
          <w:szCs w:val="18"/>
        </w:rPr>
        <w:t>fisio</w:t>
      </w:r>
      <w:proofErr w:type="spellEnd"/>
      <w:r w:rsidR="00F4166F" w:rsidRPr="00F4166F">
        <w:rPr>
          <w:rFonts w:ascii="Times New Roman" w:hAnsi="Times New Roman" w:cs="Times New Roman"/>
          <w:sz w:val="18"/>
          <w:szCs w:val="18"/>
        </w:rPr>
        <w:t xml:space="preserve"> mocho.garantia mínima de 01 ano. </w:t>
      </w:r>
      <w:proofErr w:type="gramStart"/>
      <w:r w:rsidR="00F4166F" w:rsidRPr="00F4166F">
        <w:rPr>
          <w:rFonts w:ascii="Times New Roman" w:hAnsi="Times New Roman" w:cs="Times New Roman"/>
          <w:sz w:val="18"/>
          <w:szCs w:val="18"/>
        </w:rPr>
        <w:t>kit</w:t>
      </w:r>
      <w:proofErr w:type="gramEnd"/>
      <w:r w:rsidR="00F4166F" w:rsidRPr="00F4166F">
        <w:rPr>
          <w:rFonts w:ascii="Times New Roman" w:hAnsi="Times New Roman" w:cs="Times New Roman"/>
          <w:sz w:val="18"/>
          <w:szCs w:val="18"/>
        </w:rPr>
        <w:t xml:space="preserve"> acadêmico completo contendo -(caneta de alta rotação,contra ângulo,micro motor com refrigeração interna e peça reta )e</w:t>
      </w:r>
      <w:r w:rsidR="00E130F3">
        <w:rPr>
          <w:rFonts w:ascii="Times New Roman" w:hAnsi="Times New Roman" w:cs="Times New Roman"/>
          <w:sz w:val="18"/>
          <w:szCs w:val="18"/>
        </w:rPr>
        <w:t>xtra torque 505c,spray triplo;</w:t>
      </w:r>
      <w:r w:rsidR="00F4166F">
        <w:rPr>
          <w:rFonts w:ascii="Times New Roman" w:hAnsi="Times New Roman" w:cs="Times New Roman"/>
          <w:sz w:val="18"/>
          <w:szCs w:val="18"/>
        </w:rPr>
        <w:t>rolamento de cerâmica;</w:t>
      </w:r>
      <w:r w:rsidR="00F4166F">
        <w:rPr>
          <w:rFonts w:ascii="Times New Roman" w:hAnsi="Times New Roman" w:cs="Times New Roman"/>
          <w:sz w:val="18"/>
          <w:szCs w:val="18"/>
        </w:rPr>
        <w:tab/>
        <w:t xml:space="preserve">acoplamento </w:t>
      </w:r>
      <w:proofErr w:type="spellStart"/>
      <w:r w:rsidR="00F4166F">
        <w:rPr>
          <w:rFonts w:ascii="Times New Roman" w:hAnsi="Times New Roman" w:cs="Times New Roman"/>
          <w:sz w:val="18"/>
          <w:szCs w:val="18"/>
        </w:rPr>
        <w:t>borden</w:t>
      </w:r>
      <w:proofErr w:type="spellEnd"/>
      <w:r w:rsidR="00F4166F">
        <w:rPr>
          <w:rFonts w:ascii="Times New Roman" w:hAnsi="Times New Roman" w:cs="Times New Roman"/>
          <w:sz w:val="18"/>
          <w:szCs w:val="18"/>
        </w:rPr>
        <w:t>;</w:t>
      </w:r>
      <w:r w:rsidR="00F4166F" w:rsidRPr="00F4166F">
        <w:rPr>
          <w:rFonts w:ascii="Times New Roman" w:hAnsi="Times New Roman" w:cs="Times New Roman"/>
          <w:sz w:val="18"/>
          <w:szCs w:val="18"/>
        </w:rPr>
        <w:t xml:space="preserve">sistema de </w:t>
      </w:r>
      <w:r w:rsidR="00F4166F">
        <w:rPr>
          <w:rFonts w:ascii="Times New Roman" w:hAnsi="Times New Roman" w:cs="Times New Roman"/>
          <w:sz w:val="18"/>
          <w:szCs w:val="18"/>
        </w:rPr>
        <w:t xml:space="preserve">troca-broca: </w:t>
      </w:r>
      <w:proofErr w:type="spellStart"/>
      <w:r w:rsidR="00F4166F">
        <w:rPr>
          <w:rFonts w:ascii="Times New Roman" w:hAnsi="Times New Roman" w:cs="Times New Roman"/>
          <w:sz w:val="18"/>
          <w:szCs w:val="18"/>
        </w:rPr>
        <w:t>press-button</w:t>
      </w:r>
      <w:proofErr w:type="spellEnd"/>
      <w:r w:rsidR="00F4166F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F4166F">
        <w:rPr>
          <w:rFonts w:ascii="Times New Roman" w:hAnsi="Times New Roman" w:cs="Times New Roman"/>
          <w:sz w:val="18"/>
          <w:szCs w:val="18"/>
        </w:rPr>
        <w:t>pb</w:t>
      </w:r>
      <w:proofErr w:type="spellEnd"/>
      <w:r w:rsidR="00F4166F">
        <w:rPr>
          <w:rFonts w:ascii="Times New Roman" w:hAnsi="Times New Roman" w:cs="Times New Roman"/>
          <w:sz w:val="18"/>
          <w:szCs w:val="18"/>
        </w:rPr>
        <w:t>);</w:t>
      </w:r>
      <w:r w:rsidR="00F4166F" w:rsidRPr="00F4166F">
        <w:rPr>
          <w:rFonts w:ascii="Times New Roman" w:hAnsi="Times New Roman" w:cs="Times New Roman"/>
          <w:sz w:val="18"/>
          <w:szCs w:val="18"/>
        </w:rPr>
        <w:tab/>
        <w:t>b</w:t>
      </w:r>
      <w:r w:rsidR="00F4166F">
        <w:rPr>
          <w:rFonts w:ascii="Times New Roman" w:hAnsi="Times New Roman" w:cs="Times New Roman"/>
          <w:sz w:val="18"/>
          <w:szCs w:val="18"/>
        </w:rPr>
        <w:t>aixo nível de ruído e vibração;</w:t>
      </w:r>
      <w:r w:rsidR="00F4166F" w:rsidRPr="00F4166F">
        <w:rPr>
          <w:rFonts w:ascii="Times New Roman" w:hAnsi="Times New Roman" w:cs="Times New Roman"/>
          <w:sz w:val="18"/>
          <w:szCs w:val="18"/>
        </w:rPr>
        <w:t>rotação máxima: 380.000</w:t>
      </w:r>
      <w:r w:rsidR="00F4166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4166F">
        <w:rPr>
          <w:rFonts w:ascii="Times New Roman" w:hAnsi="Times New Roman" w:cs="Times New Roman"/>
          <w:sz w:val="18"/>
          <w:szCs w:val="18"/>
        </w:rPr>
        <w:t>rpm</w:t>
      </w:r>
      <w:proofErr w:type="spellEnd"/>
      <w:r w:rsidR="00F4166F">
        <w:rPr>
          <w:rFonts w:ascii="Times New Roman" w:hAnsi="Times New Roman" w:cs="Times New Roman"/>
          <w:sz w:val="18"/>
          <w:szCs w:val="18"/>
        </w:rPr>
        <w:t>;</w:t>
      </w:r>
      <w:r w:rsidR="00F4166F" w:rsidRPr="00F4166F">
        <w:rPr>
          <w:rFonts w:ascii="Times New Roman" w:hAnsi="Times New Roman" w:cs="Times New Roman"/>
          <w:sz w:val="18"/>
          <w:szCs w:val="18"/>
        </w:rPr>
        <w:t>tor</w:t>
      </w:r>
      <w:r w:rsidR="00F4166F">
        <w:rPr>
          <w:rFonts w:ascii="Times New Roman" w:hAnsi="Times New Roman" w:cs="Times New Roman"/>
          <w:sz w:val="18"/>
          <w:szCs w:val="18"/>
        </w:rPr>
        <w:t xml:space="preserve">que: 0,13 </w:t>
      </w:r>
      <w:proofErr w:type="spellStart"/>
      <w:r w:rsidR="00F4166F">
        <w:rPr>
          <w:rFonts w:ascii="Times New Roman" w:hAnsi="Times New Roman" w:cs="Times New Roman"/>
          <w:sz w:val="18"/>
          <w:szCs w:val="18"/>
        </w:rPr>
        <w:t>ncm</w:t>
      </w:r>
      <w:proofErr w:type="spellEnd"/>
      <w:r w:rsidR="00F4166F">
        <w:rPr>
          <w:rFonts w:ascii="Times New Roman" w:hAnsi="Times New Roman" w:cs="Times New Roman"/>
          <w:sz w:val="18"/>
          <w:szCs w:val="18"/>
        </w:rPr>
        <w:t>.contra-ângulo 500,</w:t>
      </w:r>
      <w:r w:rsidR="00F4166F" w:rsidRPr="00F4166F">
        <w:rPr>
          <w:rFonts w:ascii="Times New Roman" w:hAnsi="Times New Roman" w:cs="Times New Roman"/>
          <w:sz w:val="18"/>
          <w:szCs w:val="18"/>
        </w:rPr>
        <w:t>o contra-ângulo 500 possui giro livre de</w:t>
      </w:r>
      <w:r w:rsidR="00FA31A7">
        <w:rPr>
          <w:rFonts w:ascii="Times New Roman" w:hAnsi="Times New Roman" w:cs="Times New Roman"/>
          <w:sz w:val="18"/>
          <w:szCs w:val="18"/>
        </w:rPr>
        <w:t xml:space="preserve"> 360º;acoplamento </w:t>
      </w:r>
      <w:proofErr w:type="spellStart"/>
      <w:r w:rsidR="00FA31A7">
        <w:rPr>
          <w:rFonts w:ascii="Times New Roman" w:hAnsi="Times New Roman" w:cs="Times New Roman"/>
          <w:sz w:val="18"/>
          <w:szCs w:val="18"/>
        </w:rPr>
        <w:t>intramatic</w:t>
      </w:r>
      <w:proofErr w:type="spellEnd"/>
      <w:r w:rsidR="00FA31A7">
        <w:rPr>
          <w:rFonts w:ascii="Times New Roman" w:hAnsi="Times New Roman" w:cs="Times New Roman"/>
          <w:sz w:val="18"/>
          <w:szCs w:val="18"/>
        </w:rPr>
        <w:t>;</w:t>
      </w:r>
      <w:r w:rsidR="00E130F3">
        <w:rPr>
          <w:rFonts w:ascii="Times New Roman" w:hAnsi="Times New Roman" w:cs="Times New Roman"/>
          <w:sz w:val="18"/>
          <w:szCs w:val="18"/>
        </w:rPr>
        <w:t>spray externo;</w:t>
      </w:r>
      <w:r w:rsidR="00F4166F">
        <w:rPr>
          <w:rFonts w:ascii="Times New Roman" w:hAnsi="Times New Roman" w:cs="Times New Roman"/>
          <w:sz w:val="18"/>
          <w:szCs w:val="18"/>
        </w:rPr>
        <w:t xml:space="preserve">encaixe </w:t>
      </w:r>
      <w:proofErr w:type="spellStart"/>
      <w:r w:rsidR="00F4166F">
        <w:rPr>
          <w:rFonts w:ascii="Times New Roman" w:hAnsi="Times New Roman" w:cs="Times New Roman"/>
          <w:sz w:val="18"/>
          <w:szCs w:val="18"/>
        </w:rPr>
        <w:t>intramatic</w:t>
      </w:r>
      <w:proofErr w:type="spellEnd"/>
      <w:r w:rsidR="00F4166F">
        <w:rPr>
          <w:rFonts w:ascii="Times New Roman" w:hAnsi="Times New Roman" w:cs="Times New Roman"/>
          <w:sz w:val="18"/>
          <w:szCs w:val="18"/>
        </w:rPr>
        <w:t xml:space="preserve"> universal; </w:t>
      </w:r>
      <w:r w:rsidR="00F4166F" w:rsidRPr="00F4166F">
        <w:rPr>
          <w:rFonts w:ascii="Times New Roman" w:hAnsi="Times New Roman" w:cs="Times New Roman"/>
          <w:sz w:val="18"/>
          <w:szCs w:val="18"/>
        </w:rPr>
        <w:t>mínimo de 5.</w:t>
      </w:r>
      <w:r w:rsidR="00F4166F">
        <w:rPr>
          <w:rFonts w:ascii="Times New Roman" w:hAnsi="Times New Roman" w:cs="Times New Roman"/>
          <w:sz w:val="18"/>
          <w:szCs w:val="18"/>
        </w:rPr>
        <w:t xml:space="preserve">000 </w:t>
      </w:r>
      <w:proofErr w:type="spellStart"/>
      <w:r w:rsidR="00F4166F">
        <w:rPr>
          <w:rFonts w:ascii="Times New Roman" w:hAnsi="Times New Roman" w:cs="Times New Roman"/>
          <w:sz w:val="18"/>
          <w:szCs w:val="18"/>
        </w:rPr>
        <w:t>rpm</w:t>
      </w:r>
      <w:proofErr w:type="spellEnd"/>
      <w:r w:rsidR="00F4166F">
        <w:rPr>
          <w:rFonts w:ascii="Times New Roman" w:hAnsi="Times New Roman" w:cs="Times New Roman"/>
          <w:sz w:val="18"/>
          <w:szCs w:val="18"/>
        </w:rPr>
        <w:t xml:space="preserve"> e máximo de 20.000 </w:t>
      </w:r>
      <w:proofErr w:type="spellStart"/>
      <w:r w:rsidR="00F4166F">
        <w:rPr>
          <w:rFonts w:ascii="Times New Roman" w:hAnsi="Times New Roman" w:cs="Times New Roman"/>
          <w:sz w:val="18"/>
          <w:szCs w:val="18"/>
        </w:rPr>
        <w:t>rpm</w:t>
      </w:r>
      <w:proofErr w:type="spellEnd"/>
      <w:r w:rsidR="00F4166F">
        <w:rPr>
          <w:rFonts w:ascii="Times New Roman" w:hAnsi="Times New Roman" w:cs="Times New Roman"/>
          <w:sz w:val="18"/>
          <w:szCs w:val="18"/>
        </w:rPr>
        <w:t>;</w:t>
      </w:r>
      <w:r w:rsidR="00F4166F" w:rsidRPr="00F4166F">
        <w:rPr>
          <w:rFonts w:ascii="Times New Roman" w:hAnsi="Times New Roman" w:cs="Times New Roman"/>
          <w:sz w:val="18"/>
          <w:szCs w:val="18"/>
        </w:rPr>
        <w:t xml:space="preserve">utiliza brocas </w:t>
      </w:r>
      <w:proofErr w:type="spellStart"/>
      <w:r w:rsidR="00F4166F" w:rsidRPr="00F4166F">
        <w:rPr>
          <w:rFonts w:ascii="Times New Roman" w:hAnsi="Times New Roman" w:cs="Times New Roman"/>
          <w:sz w:val="18"/>
          <w:szCs w:val="18"/>
        </w:rPr>
        <w:t>pm</w:t>
      </w:r>
      <w:proofErr w:type="spellEnd"/>
      <w:r w:rsidR="00F4166F" w:rsidRPr="00F4166F">
        <w:rPr>
          <w:rFonts w:ascii="Times New Roman" w:hAnsi="Times New Roman" w:cs="Times New Roman"/>
          <w:sz w:val="18"/>
          <w:szCs w:val="18"/>
        </w:rPr>
        <w:t xml:space="preserve"> de 2,35 mm e brocas de alta rotação de 1,6mm (com utilização do mandril adaptador).</w:t>
      </w:r>
      <w:proofErr w:type="spellStart"/>
      <w:r w:rsidR="00F4166F" w:rsidRPr="00F4166F">
        <w:rPr>
          <w:rFonts w:ascii="Times New Roman" w:hAnsi="Times New Roman" w:cs="Times New Roman"/>
          <w:sz w:val="18"/>
          <w:szCs w:val="18"/>
        </w:rPr>
        <w:t>micromotor</w:t>
      </w:r>
      <w:proofErr w:type="spellEnd"/>
      <w:r w:rsidR="00F4166F" w:rsidRPr="00F4166F">
        <w:rPr>
          <w:rFonts w:ascii="Times New Roman" w:hAnsi="Times New Roman" w:cs="Times New Roman"/>
          <w:sz w:val="18"/>
          <w:szCs w:val="18"/>
        </w:rPr>
        <w:t xml:space="preserve"> baixa rotaç</w:t>
      </w:r>
      <w:r w:rsidR="00F4166F">
        <w:rPr>
          <w:rFonts w:ascii="Times New Roman" w:hAnsi="Times New Roman" w:cs="Times New Roman"/>
          <w:sz w:val="18"/>
          <w:szCs w:val="18"/>
        </w:rPr>
        <w:t xml:space="preserve">ão 500 com refrigeração interna </w:t>
      </w:r>
      <w:r w:rsidR="00F4166F" w:rsidRPr="00F4166F">
        <w:rPr>
          <w:rFonts w:ascii="Times New Roman" w:hAnsi="Times New Roman" w:cs="Times New Roman"/>
          <w:sz w:val="18"/>
          <w:szCs w:val="18"/>
        </w:rPr>
        <w:tab/>
        <w:t xml:space="preserve">acoplamento </w:t>
      </w:r>
      <w:proofErr w:type="spellStart"/>
      <w:r w:rsidR="00F4166F" w:rsidRPr="00F4166F">
        <w:rPr>
          <w:rFonts w:ascii="Times New Roman" w:hAnsi="Times New Roman" w:cs="Times New Roman"/>
          <w:sz w:val="18"/>
          <w:szCs w:val="18"/>
        </w:rPr>
        <w:t>bor</w:t>
      </w:r>
      <w:r w:rsidR="00F4166F">
        <w:rPr>
          <w:rFonts w:ascii="Times New Roman" w:hAnsi="Times New Roman" w:cs="Times New Roman"/>
          <w:sz w:val="18"/>
          <w:szCs w:val="18"/>
        </w:rPr>
        <w:t>den</w:t>
      </w:r>
      <w:proofErr w:type="spellEnd"/>
      <w:r w:rsidR="00F4166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4166F">
        <w:rPr>
          <w:rFonts w:ascii="Times New Roman" w:hAnsi="Times New Roman" w:cs="Times New Roman"/>
          <w:sz w:val="18"/>
          <w:szCs w:val="18"/>
        </w:rPr>
        <w:t>intramatic</w:t>
      </w:r>
      <w:proofErr w:type="spellEnd"/>
      <w:r w:rsidR="00F4166F">
        <w:rPr>
          <w:rFonts w:ascii="Times New Roman" w:hAnsi="Times New Roman" w:cs="Times New Roman"/>
          <w:sz w:val="18"/>
          <w:szCs w:val="18"/>
        </w:rPr>
        <w:t>;</w:t>
      </w:r>
      <w:r w:rsidR="00F4166F">
        <w:rPr>
          <w:rFonts w:ascii="Times New Roman" w:hAnsi="Times New Roman" w:cs="Times New Roman"/>
          <w:sz w:val="18"/>
          <w:szCs w:val="18"/>
        </w:rPr>
        <w:tab/>
        <w:t xml:space="preserve">spray interno;rotação de 5.000 a 20.000 </w:t>
      </w:r>
      <w:proofErr w:type="spellStart"/>
      <w:r w:rsidR="00F4166F">
        <w:rPr>
          <w:rFonts w:ascii="Times New Roman" w:hAnsi="Times New Roman" w:cs="Times New Roman"/>
          <w:sz w:val="18"/>
          <w:szCs w:val="18"/>
        </w:rPr>
        <w:t>rpm</w:t>
      </w:r>
      <w:proofErr w:type="spellEnd"/>
      <w:r w:rsidR="00F4166F">
        <w:rPr>
          <w:rFonts w:ascii="Times New Roman" w:hAnsi="Times New Roman" w:cs="Times New Roman"/>
          <w:sz w:val="18"/>
          <w:szCs w:val="18"/>
        </w:rPr>
        <w:t xml:space="preserve">; </w:t>
      </w:r>
      <w:r w:rsidR="00F4166F" w:rsidRPr="00F4166F">
        <w:rPr>
          <w:rFonts w:ascii="Times New Roman" w:hAnsi="Times New Roman" w:cs="Times New Roman"/>
          <w:sz w:val="18"/>
          <w:szCs w:val="18"/>
        </w:rPr>
        <w:tab/>
        <w:t xml:space="preserve">encaixe </w:t>
      </w:r>
      <w:proofErr w:type="spellStart"/>
      <w:r w:rsidR="00F4166F" w:rsidRPr="00F4166F">
        <w:rPr>
          <w:rFonts w:ascii="Times New Roman" w:hAnsi="Times New Roman" w:cs="Times New Roman"/>
          <w:sz w:val="18"/>
          <w:szCs w:val="18"/>
        </w:rPr>
        <w:t>intramatic</w:t>
      </w:r>
      <w:proofErr w:type="spellEnd"/>
      <w:r w:rsidR="00F4166F" w:rsidRPr="00F4166F">
        <w:rPr>
          <w:rFonts w:ascii="Times New Roman" w:hAnsi="Times New Roman" w:cs="Times New Roman"/>
          <w:sz w:val="18"/>
          <w:szCs w:val="18"/>
        </w:rPr>
        <w:t xml:space="preserve"> universal: fácil manuseio, permitindo um giro l</w:t>
      </w:r>
      <w:r w:rsidR="00F4166F">
        <w:rPr>
          <w:rFonts w:ascii="Times New Roman" w:hAnsi="Times New Roman" w:cs="Times New Roman"/>
          <w:sz w:val="18"/>
          <w:szCs w:val="18"/>
        </w:rPr>
        <w:t>ivre de 360º;</w:t>
      </w:r>
      <w:r w:rsidR="00F4166F" w:rsidRPr="00F4166F">
        <w:rPr>
          <w:rFonts w:ascii="Times New Roman" w:hAnsi="Times New Roman" w:cs="Times New Roman"/>
          <w:sz w:val="18"/>
          <w:szCs w:val="18"/>
        </w:rPr>
        <w:t>esteri</w:t>
      </w:r>
      <w:r w:rsidR="00F4166F">
        <w:rPr>
          <w:rFonts w:ascii="Times New Roman" w:hAnsi="Times New Roman" w:cs="Times New Roman"/>
          <w:sz w:val="18"/>
          <w:szCs w:val="18"/>
        </w:rPr>
        <w:t>lizável em autoclave até 135°c.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F4166F" w:rsidRPr="00F4166F">
        <w:rPr>
          <w:rFonts w:ascii="Times New Roman" w:hAnsi="Times New Roman" w:cs="Times New Roman"/>
          <w:sz w:val="18"/>
          <w:szCs w:val="18"/>
        </w:rPr>
        <w:t>re</w:t>
      </w:r>
      <w:r w:rsidR="00F4166F">
        <w:rPr>
          <w:rFonts w:ascii="Times New Roman" w:hAnsi="Times New Roman" w:cs="Times New Roman"/>
          <w:sz w:val="18"/>
          <w:szCs w:val="18"/>
        </w:rPr>
        <w:t>frigeração</w:t>
      </w:r>
      <w:proofErr w:type="gramEnd"/>
      <w:r w:rsidR="00F4166F">
        <w:rPr>
          <w:rFonts w:ascii="Times New Roman" w:hAnsi="Times New Roman" w:cs="Times New Roman"/>
          <w:sz w:val="18"/>
          <w:szCs w:val="18"/>
        </w:rPr>
        <w:t xml:space="preserve"> interna</w:t>
      </w:r>
      <w:r w:rsidR="00E130F3">
        <w:rPr>
          <w:rFonts w:ascii="Times New Roman" w:hAnsi="Times New Roman" w:cs="Times New Roman"/>
          <w:sz w:val="18"/>
          <w:szCs w:val="18"/>
        </w:rPr>
        <w:t xml:space="preserve"> </w:t>
      </w:r>
      <w:r w:rsidR="00F4166F">
        <w:rPr>
          <w:rFonts w:ascii="Times New Roman" w:hAnsi="Times New Roman" w:cs="Times New Roman"/>
          <w:sz w:val="18"/>
          <w:szCs w:val="18"/>
        </w:rPr>
        <w:t>peça reta 500</w:t>
      </w:r>
      <w:r w:rsidR="00E130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4166F" w:rsidRPr="00F4166F">
        <w:rPr>
          <w:rFonts w:ascii="Times New Roman" w:hAnsi="Times New Roman" w:cs="Times New Roman"/>
          <w:sz w:val="18"/>
          <w:szCs w:val="18"/>
        </w:rPr>
        <w:t>mic</w:t>
      </w:r>
      <w:r w:rsidR="00F4166F">
        <w:rPr>
          <w:rFonts w:ascii="Times New Roman" w:hAnsi="Times New Roman" w:cs="Times New Roman"/>
          <w:sz w:val="18"/>
          <w:szCs w:val="18"/>
        </w:rPr>
        <w:t>romotor</w:t>
      </w:r>
      <w:proofErr w:type="spellEnd"/>
      <w:r w:rsidR="00F4166F">
        <w:rPr>
          <w:rFonts w:ascii="Times New Roman" w:hAnsi="Times New Roman" w:cs="Times New Roman"/>
          <w:sz w:val="18"/>
          <w:szCs w:val="18"/>
        </w:rPr>
        <w:t xml:space="preserve"> encaixe </w:t>
      </w:r>
      <w:proofErr w:type="spellStart"/>
      <w:r w:rsidR="00F4166F">
        <w:rPr>
          <w:rFonts w:ascii="Times New Roman" w:hAnsi="Times New Roman" w:cs="Times New Roman"/>
          <w:sz w:val="18"/>
          <w:szCs w:val="18"/>
        </w:rPr>
        <w:t>borden</w:t>
      </w:r>
      <w:proofErr w:type="spellEnd"/>
      <w:r w:rsidR="00F4166F">
        <w:rPr>
          <w:rFonts w:ascii="Times New Roman" w:hAnsi="Times New Roman" w:cs="Times New Roman"/>
          <w:sz w:val="18"/>
          <w:szCs w:val="18"/>
        </w:rPr>
        <w:t xml:space="preserve"> 2 furos;</w:t>
      </w:r>
      <w:r w:rsidR="00F4166F" w:rsidRPr="00F4166F">
        <w:rPr>
          <w:rFonts w:ascii="Times New Roman" w:hAnsi="Times New Roman" w:cs="Times New Roman"/>
          <w:sz w:val="18"/>
          <w:szCs w:val="18"/>
        </w:rPr>
        <w:tab/>
        <w:t>spray para ref</w:t>
      </w:r>
      <w:r w:rsidR="00F4166F">
        <w:rPr>
          <w:rFonts w:ascii="Times New Roman" w:hAnsi="Times New Roman" w:cs="Times New Roman"/>
          <w:sz w:val="18"/>
          <w:szCs w:val="18"/>
        </w:rPr>
        <w:t>rigeração por condução interna;</w:t>
      </w:r>
      <w:r w:rsidR="00F4166F" w:rsidRPr="00F4166F">
        <w:rPr>
          <w:rFonts w:ascii="Times New Roman" w:hAnsi="Times New Roman" w:cs="Times New Roman"/>
          <w:sz w:val="18"/>
          <w:szCs w:val="18"/>
        </w:rPr>
        <w:tab/>
        <w:t>sist</w:t>
      </w:r>
      <w:r w:rsidR="00F4166F">
        <w:rPr>
          <w:rFonts w:ascii="Times New Roman" w:hAnsi="Times New Roman" w:cs="Times New Roman"/>
          <w:sz w:val="18"/>
          <w:szCs w:val="18"/>
        </w:rPr>
        <w:t>ema de encaixe universal intra;</w:t>
      </w:r>
      <w:r w:rsidR="00F4166F" w:rsidRPr="00F4166F">
        <w:rPr>
          <w:rFonts w:ascii="Times New Roman" w:hAnsi="Times New Roman" w:cs="Times New Roman"/>
          <w:sz w:val="18"/>
          <w:szCs w:val="18"/>
        </w:rPr>
        <w:t>esteril</w:t>
      </w:r>
      <w:r w:rsidR="00F4166F">
        <w:rPr>
          <w:rFonts w:ascii="Times New Roman" w:hAnsi="Times New Roman" w:cs="Times New Roman"/>
          <w:sz w:val="18"/>
          <w:szCs w:val="18"/>
        </w:rPr>
        <w:t>izável em autoclave até 135°c.;</w:t>
      </w:r>
      <w:r w:rsidR="00F4166F" w:rsidRPr="00F4166F">
        <w:rPr>
          <w:rFonts w:ascii="Times New Roman" w:hAnsi="Times New Roman" w:cs="Times New Roman"/>
          <w:sz w:val="18"/>
          <w:szCs w:val="18"/>
        </w:rPr>
        <w:t>acoplam</w:t>
      </w:r>
      <w:r w:rsidR="00F4166F">
        <w:rPr>
          <w:rFonts w:ascii="Times New Roman" w:hAnsi="Times New Roman" w:cs="Times New Roman"/>
          <w:sz w:val="18"/>
          <w:szCs w:val="18"/>
        </w:rPr>
        <w:t xml:space="preserve">ento </w:t>
      </w:r>
      <w:proofErr w:type="spellStart"/>
      <w:r w:rsidR="00F4166F">
        <w:rPr>
          <w:rFonts w:ascii="Times New Roman" w:hAnsi="Times New Roman" w:cs="Times New Roman"/>
          <w:sz w:val="18"/>
          <w:szCs w:val="18"/>
        </w:rPr>
        <w:t>borden</w:t>
      </w:r>
      <w:proofErr w:type="spellEnd"/>
      <w:r w:rsidR="00F4166F">
        <w:rPr>
          <w:rFonts w:ascii="Times New Roman" w:hAnsi="Times New Roman" w:cs="Times New Roman"/>
          <w:sz w:val="18"/>
          <w:szCs w:val="18"/>
        </w:rPr>
        <w:t>;</w:t>
      </w:r>
      <w:r w:rsidR="00FA31A7">
        <w:rPr>
          <w:rFonts w:ascii="Times New Roman" w:hAnsi="Times New Roman" w:cs="Times New Roman"/>
          <w:sz w:val="18"/>
          <w:szCs w:val="18"/>
        </w:rPr>
        <w:t xml:space="preserve"> </w:t>
      </w:r>
      <w:r w:rsidR="00F4166F" w:rsidRPr="00F4166F">
        <w:rPr>
          <w:rFonts w:ascii="Times New Roman" w:hAnsi="Times New Roman" w:cs="Times New Roman"/>
          <w:sz w:val="18"/>
          <w:szCs w:val="18"/>
        </w:rPr>
        <w:t>mínimo de 5.0</w:t>
      </w:r>
      <w:r w:rsidR="00F4166F">
        <w:rPr>
          <w:rFonts w:ascii="Times New Roman" w:hAnsi="Times New Roman" w:cs="Times New Roman"/>
          <w:sz w:val="18"/>
          <w:szCs w:val="18"/>
        </w:rPr>
        <w:t xml:space="preserve">00 </w:t>
      </w:r>
      <w:proofErr w:type="spellStart"/>
      <w:r w:rsidR="00F4166F">
        <w:rPr>
          <w:rFonts w:ascii="Times New Roman" w:hAnsi="Times New Roman" w:cs="Times New Roman"/>
          <w:sz w:val="18"/>
          <w:szCs w:val="18"/>
        </w:rPr>
        <w:t>rpm</w:t>
      </w:r>
      <w:proofErr w:type="spellEnd"/>
      <w:r w:rsidR="00F4166F">
        <w:rPr>
          <w:rFonts w:ascii="Times New Roman" w:hAnsi="Times New Roman" w:cs="Times New Roman"/>
          <w:sz w:val="18"/>
          <w:szCs w:val="18"/>
        </w:rPr>
        <w:t xml:space="preserve"> - máximo de 20.000 </w:t>
      </w:r>
      <w:proofErr w:type="spellStart"/>
      <w:r w:rsidR="00F4166F">
        <w:rPr>
          <w:rFonts w:ascii="Times New Roman" w:hAnsi="Times New Roman" w:cs="Times New Roman"/>
          <w:sz w:val="18"/>
          <w:szCs w:val="18"/>
        </w:rPr>
        <w:t>rpm</w:t>
      </w:r>
      <w:proofErr w:type="spellEnd"/>
      <w:r w:rsidR="00F4166F">
        <w:rPr>
          <w:rFonts w:ascii="Times New Roman" w:hAnsi="Times New Roman" w:cs="Times New Roman"/>
          <w:sz w:val="18"/>
          <w:szCs w:val="18"/>
        </w:rPr>
        <w:t xml:space="preserve">; </w:t>
      </w:r>
      <w:r w:rsidR="00F4166F" w:rsidRPr="00F4166F">
        <w:rPr>
          <w:rFonts w:ascii="Times New Roman" w:hAnsi="Times New Roman" w:cs="Times New Roman"/>
          <w:sz w:val="18"/>
          <w:szCs w:val="18"/>
        </w:rPr>
        <w:t>utiliza broc</w:t>
      </w:r>
      <w:r w:rsidR="00F4166F">
        <w:rPr>
          <w:rFonts w:ascii="Times New Roman" w:hAnsi="Times New Roman" w:cs="Times New Roman"/>
          <w:sz w:val="18"/>
          <w:szCs w:val="18"/>
        </w:rPr>
        <w:t xml:space="preserve">as </w:t>
      </w:r>
      <w:proofErr w:type="spellStart"/>
      <w:r w:rsidR="00F4166F">
        <w:rPr>
          <w:rFonts w:ascii="Times New Roman" w:hAnsi="Times New Roman" w:cs="Times New Roman"/>
          <w:sz w:val="18"/>
          <w:szCs w:val="18"/>
        </w:rPr>
        <w:t>pm</w:t>
      </w:r>
      <w:proofErr w:type="spellEnd"/>
      <w:r w:rsidR="00F4166F">
        <w:rPr>
          <w:rFonts w:ascii="Times New Roman" w:hAnsi="Times New Roman" w:cs="Times New Roman"/>
          <w:sz w:val="18"/>
          <w:szCs w:val="18"/>
        </w:rPr>
        <w:t xml:space="preserve"> de 2,5mm – troca no anel;</w:t>
      </w:r>
      <w:r w:rsidR="00FA31A7">
        <w:rPr>
          <w:rFonts w:ascii="Times New Roman" w:hAnsi="Times New Roman" w:cs="Times New Roman"/>
          <w:sz w:val="18"/>
          <w:szCs w:val="18"/>
        </w:rPr>
        <w:t xml:space="preserve"> </w:t>
      </w:r>
      <w:r w:rsidR="00F4166F" w:rsidRPr="00F4166F">
        <w:rPr>
          <w:rFonts w:ascii="Times New Roman" w:hAnsi="Times New Roman" w:cs="Times New Roman"/>
          <w:sz w:val="18"/>
          <w:szCs w:val="18"/>
        </w:rPr>
        <w:t>lubrificante para i</w:t>
      </w:r>
      <w:r w:rsidR="00F4166F">
        <w:rPr>
          <w:rFonts w:ascii="Times New Roman" w:hAnsi="Times New Roman" w:cs="Times New Roman"/>
          <w:sz w:val="18"/>
          <w:szCs w:val="18"/>
        </w:rPr>
        <w:t xml:space="preserve">nstrumentos </w:t>
      </w:r>
      <w:proofErr w:type="spellStart"/>
      <w:r w:rsidR="00F4166F">
        <w:rPr>
          <w:rFonts w:ascii="Times New Roman" w:hAnsi="Times New Roman" w:cs="Times New Roman"/>
          <w:sz w:val="18"/>
          <w:szCs w:val="18"/>
        </w:rPr>
        <w:t>unispray</w:t>
      </w:r>
      <w:proofErr w:type="spellEnd"/>
      <w:r w:rsidR="00F4166F">
        <w:rPr>
          <w:rFonts w:ascii="Times New Roman" w:hAnsi="Times New Roman" w:cs="Times New Roman"/>
          <w:sz w:val="18"/>
          <w:szCs w:val="18"/>
        </w:rPr>
        <w:t>; atóxico; não contém cloro flúor carbono;</w:t>
      </w:r>
      <w:r w:rsidR="00F4166F" w:rsidRPr="00F4166F">
        <w:rPr>
          <w:rFonts w:ascii="Times New Roman" w:hAnsi="Times New Roman" w:cs="Times New Roman"/>
          <w:sz w:val="18"/>
          <w:szCs w:val="18"/>
        </w:rPr>
        <w:tab/>
        <w:t xml:space="preserve">fácil aplicação; registro na </w:t>
      </w:r>
      <w:r w:rsidR="003A6CFC" w:rsidRPr="00F4166F">
        <w:rPr>
          <w:rFonts w:ascii="Times New Roman" w:hAnsi="Times New Roman" w:cs="Times New Roman"/>
          <w:sz w:val="18"/>
          <w:szCs w:val="18"/>
        </w:rPr>
        <w:t>ANVISA</w:t>
      </w:r>
      <w:r w:rsidR="001D14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</w:t>
      </w:r>
      <w:r w:rsidR="003A6CF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</w:t>
      </w:r>
    </w:p>
    <w:p w:rsidR="003A6CFC" w:rsidRDefault="00FA31A7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Descritivo que a empresa OTAVIO CORREIA MOURÃO-ME, em suas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contrarrazões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, expõe </w:t>
      </w:r>
      <w:r w:rsidR="001D14B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que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outras marcas como DABI ATLANTE, GNATUS E OLSEN, também atendem aos requisitos solicitados e NÃO só a marca KAVO, como alega a empresa BH DENTAL</w:t>
      </w:r>
      <w:r w:rsidR="00E9028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e ainda o parecer técnico em anexo ao processo o Dr. Samuel Barreto Neto, atesta que o descritivo não era de uma marca especifica.</w:t>
      </w:r>
    </w:p>
    <w:p w:rsidR="005302C4" w:rsidRPr="005302C4" w:rsidRDefault="005302C4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Ora, de se esclarecer que o julgamento da licitação há de se pautar, dentre outros, pelos princípios da vinculação ao instrumento convocatório e do julgamento objetivo. E, em sendo assim, não atendendo a proposta da recorrente ao contido no edital, há de ser desclassificada, ainda que ela mesma entenda que tenha “</w:t>
      </w:r>
      <w:r w:rsidR="003A6CF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APRESENTADO” proposta que</w:t>
      </w:r>
      <w:proofErr w:type="gramStart"/>
      <w:r w:rsidR="003A6CF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 </w:t>
      </w:r>
      <w:proofErr w:type="gramEnd"/>
      <w:r w:rsidR="003A6CF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atendia o descritivo do edital, </w:t>
      </w:r>
      <w:r w:rsidR="00FA31A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o </w:t>
      </w:r>
      <w:r w:rsidR="00FA31A7" w:rsidRPr="00FA31A7">
        <w:rPr>
          <w:rFonts w:ascii="Times New Roman" w:hAnsi="Times New Roman" w:cs="Times New Roman"/>
          <w:sz w:val="18"/>
          <w:szCs w:val="18"/>
        </w:rPr>
        <w:t>Dr. Samuel Barreto Neto, CRO - 22.209, que esteve presente em toda a sessão</w:t>
      </w:r>
      <w:r w:rsidR="00FA31A7">
        <w:rPr>
          <w:rFonts w:ascii="Times New Roman" w:hAnsi="Times New Roman" w:cs="Times New Roman"/>
          <w:sz w:val="18"/>
          <w:szCs w:val="18"/>
        </w:rPr>
        <w:t>, atestou que a marca apresentada pela empresa  BH DENTAL não atendia ao descritivo do instrumento convocatório d</w:t>
      </w: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aí, portanto, sua desclassificação.</w:t>
      </w:r>
    </w:p>
    <w:p w:rsidR="005302C4" w:rsidRDefault="00F870A0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Ora, em não provando o alegado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</w:t>
      </w:r>
      <w:r w:rsidR="005302C4"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mas</w:t>
      </w:r>
      <w:proofErr w:type="gramEnd"/>
      <w:r w:rsidR="005302C4"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ao contrário, tendo a recorrente – a todo momento - se submetido </w:t>
      </w:r>
      <w:r w:rsidR="005302C4" w:rsidRPr="005302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expressamente </w:t>
      </w:r>
      <w:r w:rsidR="005302C4"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às condições do mencionado edital, patente seu descabido argumento, o qual restou despropositado, tendo em vista a falta de respaldo legal.</w:t>
      </w:r>
    </w:p>
    <w:p w:rsidR="00AF7DAA" w:rsidRPr="005302C4" w:rsidRDefault="00AF7DAA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FA31A7" w:rsidRDefault="00FA31A7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5302C4" w:rsidRPr="005302C4" w:rsidRDefault="005302C4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02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VII – DA DECISÃO</w:t>
      </w:r>
    </w:p>
    <w:p w:rsidR="00AF7DAA" w:rsidRPr="00AF7DAA" w:rsidRDefault="005302C4" w:rsidP="00AF7D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F7DA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Diante de todo o exposto,</w:t>
      </w:r>
      <w:r w:rsidR="00AF7DAA" w:rsidRPr="00AF7DA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</w:t>
      </w:r>
      <w:r w:rsidR="00AF7DAA" w:rsidRPr="00AF7DAA">
        <w:rPr>
          <w:rFonts w:ascii="Times New Roman" w:hAnsi="Times New Roman" w:cs="Times New Roman"/>
          <w:sz w:val="18"/>
          <w:szCs w:val="18"/>
        </w:rPr>
        <w:t xml:space="preserve">entendemos que um dos princípios da licitação é a garantia da ampla concorrência, entretanto, tal princípio não pode ser tomado isoladamente, antes, deve ser interpretado e sopesado conjuntamente com outros importantes princípios, tais como a razoabilidade, proporcionalidade e eficiência nas contratações. Sendo assim, não há que se falar em ilegalidade ou alegação da existência de cláusula “comprometedora ou restritiva do caráter competitivo”, mas apenas o primado pela melhor proposta, e </w:t>
      </w:r>
      <w:proofErr w:type="spellStart"/>
      <w:r w:rsidR="00AF7DAA" w:rsidRPr="00AF7DAA">
        <w:rPr>
          <w:rFonts w:ascii="Times New Roman" w:hAnsi="Times New Roman" w:cs="Times New Roman"/>
          <w:sz w:val="18"/>
          <w:szCs w:val="18"/>
        </w:rPr>
        <w:t>consequente</w:t>
      </w:r>
      <w:proofErr w:type="spellEnd"/>
      <w:r w:rsidR="00AF7DAA" w:rsidRPr="00AF7DAA">
        <w:rPr>
          <w:rFonts w:ascii="Times New Roman" w:hAnsi="Times New Roman" w:cs="Times New Roman"/>
          <w:sz w:val="18"/>
          <w:szCs w:val="18"/>
        </w:rPr>
        <w:t xml:space="preserve"> contratação que garanta o atendimento do Interesse Público.</w:t>
      </w:r>
    </w:p>
    <w:p w:rsidR="005302C4" w:rsidRPr="005302C4" w:rsidRDefault="00AF7DAA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E</w:t>
      </w:r>
      <w:r w:rsidR="005302C4"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m observância aos Princípios Basilares da Licitação, e à legislação de regência, </w:t>
      </w:r>
      <w:r w:rsidR="005302C4" w:rsidRPr="005302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INFORMA</w:t>
      </w:r>
      <w:r w:rsidR="005302C4"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que em referência aos fatos apresentados e da análise realizada nas razões e tudo o mais que consta dos autos, opina à autoridade superior competente pela seguinte decisão:</w:t>
      </w:r>
    </w:p>
    <w:p w:rsidR="005302C4" w:rsidRPr="005302C4" w:rsidRDefault="005302C4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No mérito, </w:t>
      </w:r>
      <w:r w:rsidRPr="005302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NEGAR-LHE TOTAL PROVIMENTO</w:t>
      </w: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vez que as argumentações apresentadas pela Recorrente demonstraram que não existem fatos capazes de </w:t>
      </w:r>
      <w:r w:rsidRPr="005302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REFORMAR </w:t>
      </w: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os atos do Pregoeiro, que da convicção do acerto da decisão, declarou desclassificada do certame a Proposta apresentada pela empresa </w:t>
      </w:r>
      <w:r w:rsidR="00E90282" w:rsidRPr="00E90282">
        <w:rPr>
          <w:rFonts w:ascii="Times New Roman" w:hAnsi="Times New Roman" w:cs="Times New Roman"/>
          <w:b/>
          <w:bCs/>
          <w:sz w:val="18"/>
          <w:szCs w:val="18"/>
        </w:rPr>
        <w:t>BHDENTAL COMERCIAL EIRELI</w:t>
      </w:r>
      <w:r w:rsidRPr="00E9028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</w:t>
      </w:r>
    </w:p>
    <w:p w:rsidR="005302C4" w:rsidRPr="005302C4" w:rsidRDefault="005302C4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02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PUGNA</w:t>
      </w:r>
      <w:r w:rsidR="00E9028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pela Adjudicação do objeto a empresa declarada vencedora</w:t>
      </w: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do Preg</w:t>
      </w:r>
      <w:r w:rsidR="00E9028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ão Presencial sob o número PP059/2019, qual seja</w:t>
      </w: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: </w:t>
      </w:r>
      <w:r w:rsidR="00E90282" w:rsidRPr="00E90282">
        <w:rPr>
          <w:rFonts w:ascii="Times New Roman" w:hAnsi="Times New Roman" w:cs="Times New Roman"/>
          <w:sz w:val="18"/>
          <w:szCs w:val="18"/>
        </w:rPr>
        <w:t>OTÁVIO CORREIA MOURÃO - ME</w:t>
      </w:r>
      <w:r w:rsidRPr="00E9028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.</w:t>
      </w:r>
    </w:p>
    <w:p w:rsidR="005302C4" w:rsidRDefault="005302C4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Desta feita, submeto o presente processo à autoridade superior para que profira decisão, salientando que esta é desvinculada deste parecer informativo.</w:t>
      </w:r>
    </w:p>
    <w:p w:rsidR="00F9104E" w:rsidRPr="005302C4" w:rsidRDefault="00F9104E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5302C4" w:rsidRPr="005302C4" w:rsidRDefault="005302C4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302C4" w:rsidRDefault="00E90282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Coração de Jesus, 05</w:t>
      </w:r>
      <w:r w:rsidR="005302C4"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Novembro</w:t>
      </w:r>
      <w:r w:rsidR="005302C4"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de 2019.</w:t>
      </w:r>
    </w:p>
    <w:p w:rsidR="00F9104E" w:rsidRDefault="00F9104E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F9104E" w:rsidRDefault="00F9104E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F9104E" w:rsidRPr="005302C4" w:rsidRDefault="00F9104E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5302C4" w:rsidRPr="005302C4" w:rsidRDefault="005302C4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302C4" w:rsidRPr="005302C4" w:rsidRDefault="00E90282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EGUIMERCIO ANTUNES EVANGELISTA</w:t>
      </w:r>
    </w:p>
    <w:p w:rsidR="005302C4" w:rsidRPr="005302C4" w:rsidRDefault="005302C4" w:rsidP="00530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302C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Pregoeiro </w:t>
      </w:r>
    </w:p>
    <w:p w:rsidR="007D6F15" w:rsidRDefault="007D6F15"/>
    <w:sectPr w:rsidR="007D6F15" w:rsidSect="007D6F1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4B5" w:rsidRDefault="001D14B5" w:rsidP="00ED13C2">
      <w:pPr>
        <w:spacing w:after="0" w:line="240" w:lineRule="auto"/>
      </w:pPr>
      <w:r>
        <w:separator/>
      </w:r>
    </w:p>
  </w:endnote>
  <w:endnote w:type="continuationSeparator" w:id="1">
    <w:p w:rsidR="001D14B5" w:rsidRDefault="001D14B5" w:rsidP="00ED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4B5" w:rsidRDefault="001D14B5" w:rsidP="00ED13C2">
      <w:pPr>
        <w:spacing w:after="0" w:line="240" w:lineRule="auto"/>
      </w:pPr>
      <w:r>
        <w:separator/>
      </w:r>
    </w:p>
  </w:footnote>
  <w:footnote w:type="continuationSeparator" w:id="1">
    <w:p w:rsidR="001D14B5" w:rsidRDefault="001D14B5" w:rsidP="00ED1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84"/>
      <w:gridCol w:w="7938"/>
    </w:tblGrid>
    <w:tr w:rsidR="001D14B5" w:rsidRPr="00DA4577" w:rsidTr="00F870A0">
      <w:tc>
        <w:tcPr>
          <w:tcW w:w="1384" w:type="dxa"/>
          <w:tcBorders>
            <w:right w:val="nil"/>
          </w:tcBorders>
        </w:tcPr>
        <w:p w:rsidR="001D14B5" w:rsidRPr="0077011C" w:rsidRDefault="001D14B5" w:rsidP="00F870A0">
          <w:pPr>
            <w:pStyle w:val="Cabealho"/>
          </w:pPr>
          <w:r w:rsidRPr="0077011C"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3pt;height:54.8pt" o:ole="">
                <v:imagedata r:id="rId1" o:title=""/>
              </v:shape>
              <o:OLEObject Type="Embed" ProgID="CorelDRAW.Graphic.10" ShapeID="_x0000_i1025" DrawAspect="Content" ObjectID="_1634621480" r:id="rId2"/>
            </w:object>
          </w:r>
        </w:p>
      </w:tc>
      <w:tc>
        <w:tcPr>
          <w:tcW w:w="7938" w:type="dxa"/>
          <w:tcBorders>
            <w:left w:val="nil"/>
          </w:tcBorders>
        </w:tcPr>
        <w:p w:rsidR="001D14B5" w:rsidRPr="0077011C" w:rsidRDefault="001D14B5" w:rsidP="00F870A0">
          <w:pPr>
            <w:pStyle w:val="Cabealho"/>
            <w:jc w:val="center"/>
            <w:rPr>
              <w:b/>
              <w:sz w:val="30"/>
              <w:szCs w:val="30"/>
            </w:rPr>
          </w:pPr>
          <w:r w:rsidRPr="0077011C">
            <w:rPr>
              <w:b/>
              <w:sz w:val="30"/>
              <w:szCs w:val="30"/>
            </w:rPr>
            <w:t>PREFEITURA MUNICIPAL DE CORAÇÃO DE JESUS</w:t>
          </w:r>
        </w:p>
        <w:p w:rsidR="001D14B5" w:rsidRPr="0077011C" w:rsidRDefault="001D14B5" w:rsidP="00F870A0">
          <w:pPr>
            <w:pStyle w:val="Cabealho"/>
            <w:jc w:val="center"/>
            <w:rPr>
              <w:sz w:val="14"/>
            </w:rPr>
          </w:pPr>
        </w:p>
        <w:p w:rsidR="001D14B5" w:rsidRPr="0077011C" w:rsidRDefault="001D14B5" w:rsidP="00F870A0">
          <w:pPr>
            <w:pStyle w:val="Cabealho"/>
            <w:jc w:val="center"/>
          </w:pPr>
          <w:r w:rsidRPr="0077011C">
            <w:t>ESTADO DE MINAS GERAIS</w:t>
          </w:r>
        </w:p>
        <w:p w:rsidR="001D14B5" w:rsidRPr="0077011C" w:rsidRDefault="001D14B5" w:rsidP="00F870A0">
          <w:pPr>
            <w:pStyle w:val="Cabealho"/>
            <w:jc w:val="center"/>
          </w:pPr>
          <w:r w:rsidRPr="0077011C">
            <w:rPr>
              <w:sz w:val="18"/>
            </w:rPr>
            <w:t>Praça Dr. Samuel Barreto, s/nº - Centro – CEP 39340-000 – Coração de Jesus/MG – Tel.: (38) 3228-2282</w:t>
          </w:r>
        </w:p>
      </w:tc>
    </w:tr>
  </w:tbl>
  <w:p w:rsidR="001D14B5" w:rsidRDefault="001D14B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302C4"/>
    <w:rsid w:val="00110BD3"/>
    <w:rsid w:val="001D14B5"/>
    <w:rsid w:val="002B1896"/>
    <w:rsid w:val="003A6CFC"/>
    <w:rsid w:val="003C03AB"/>
    <w:rsid w:val="00402931"/>
    <w:rsid w:val="005302C4"/>
    <w:rsid w:val="0059155B"/>
    <w:rsid w:val="005B2523"/>
    <w:rsid w:val="007D6F15"/>
    <w:rsid w:val="009734D8"/>
    <w:rsid w:val="00A42450"/>
    <w:rsid w:val="00AF7DAA"/>
    <w:rsid w:val="00C75D77"/>
    <w:rsid w:val="00E130F3"/>
    <w:rsid w:val="00E90282"/>
    <w:rsid w:val="00ED13C2"/>
    <w:rsid w:val="00ED5E54"/>
    <w:rsid w:val="00F4166F"/>
    <w:rsid w:val="00F870A0"/>
    <w:rsid w:val="00F9104E"/>
    <w:rsid w:val="00FA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15"/>
  </w:style>
  <w:style w:type="paragraph" w:styleId="Ttulo5">
    <w:name w:val="heading 5"/>
    <w:basedOn w:val="Normal"/>
    <w:link w:val="Ttulo5Char"/>
    <w:uiPriority w:val="9"/>
    <w:qFormat/>
    <w:rsid w:val="005302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5302C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3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ED5E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ED1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13C2"/>
  </w:style>
  <w:style w:type="paragraph" w:styleId="Rodap">
    <w:name w:val="footer"/>
    <w:basedOn w:val="Normal"/>
    <w:link w:val="RodapChar"/>
    <w:uiPriority w:val="99"/>
    <w:semiHidden/>
    <w:unhideWhenUsed/>
    <w:rsid w:val="00ED1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D1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1488</Words>
  <Characters>8040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2019-11-06T15:58:00Z</dcterms:created>
  <dcterms:modified xsi:type="dcterms:W3CDTF">2019-11-07T10:45:00Z</dcterms:modified>
</cp:coreProperties>
</file>